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00235" w14:textId="7C625C7C" w:rsidR="00A33F73" w:rsidRPr="00B43568" w:rsidRDefault="004029AD" w:rsidP="00B43568">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 xml:space="preserve">Pupil premium strategy statement </w:t>
      </w:r>
      <w:bookmarkStart w:id="0" w:name="_GoBack"/>
      <w:bookmarkEnd w:id="0"/>
      <w:r w:rsidR="00A33F73">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6921E951"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5D94F826" w:rsidR="000B25ED" w:rsidRPr="002954A6" w:rsidRDefault="000B25ED" w:rsidP="000B25ED">
            <w:pPr>
              <w:rPr>
                <w:rFonts w:ascii="Arial" w:hAnsi="Arial" w:cs="Arial"/>
                <w:b/>
              </w:rPr>
            </w:pPr>
            <w:r w:rsidRPr="002954A6">
              <w:rPr>
                <w:rFonts w:ascii="Arial" w:hAnsi="Arial" w:cs="Arial"/>
                <w:b/>
              </w:rPr>
              <w:t>Previous Academic Year</w:t>
            </w:r>
            <w:r w:rsidR="00D86329">
              <w:rPr>
                <w:rFonts w:ascii="Arial" w:hAnsi="Arial" w:cs="Arial"/>
                <w:b/>
              </w:rPr>
              <w:t xml:space="preserve"> 2019/20</w:t>
            </w:r>
          </w:p>
        </w:tc>
        <w:tc>
          <w:tcPr>
            <w:tcW w:w="10773" w:type="dxa"/>
            <w:gridSpan w:val="3"/>
            <w:shd w:val="clear" w:color="auto" w:fill="auto"/>
          </w:tcPr>
          <w:p w14:paraId="232B5BB5" w14:textId="28F83CD9" w:rsidR="000B25ED" w:rsidRPr="002954A6" w:rsidRDefault="000B25ED" w:rsidP="000B25ED">
            <w:pPr>
              <w:pStyle w:val="ListParagraph"/>
              <w:ind w:left="567"/>
              <w:rPr>
                <w:rFonts w:ascii="Arial" w:hAnsi="Arial" w:cs="Arial"/>
                <w:b/>
              </w:rPr>
            </w:pPr>
          </w:p>
        </w:tc>
      </w:tr>
      <w:tr w:rsidR="00D86329" w:rsidRPr="002954A6" w14:paraId="678C5333" w14:textId="77777777" w:rsidTr="00410DD1">
        <w:tc>
          <w:tcPr>
            <w:tcW w:w="14992" w:type="dxa"/>
            <w:gridSpan w:val="5"/>
            <w:shd w:val="clear" w:color="auto" w:fill="auto"/>
            <w:tcMar>
              <w:top w:w="57" w:type="dxa"/>
              <w:bottom w:w="57" w:type="dxa"/>
            </w:tcMar>
          </w:tcPr>
          <w:p w14:paraId="018507E3" w14:textId="55FAE0D0" w:rsidR="00D86329" w:rsidRPr="002954A6" w:rsidRDefault="00D86329" w:rsidP="000B25ED">
            <w:pPr>
              <w:pStyle w:val="ListParagraph"/>
              <w:ind w:left="567"/>
              <w:rPr>
                <w:rFonts w:ascii="Arial" w:hAnsi="Arial" w:cs="Arial"/>
                <w:b/>
              </w:rPr>
            </w:pPr>
            <w:r w:rsidRPr="00D86329">
              <w:rPr>
                <w:rFonts w:ascii="Arial" w:hAnsi="Arial" w:cs="Arial"/>
              </w:rPr>
              <w:t>This review takes into account the school closure for all pupils other that vulnerable pupils or key worker children from March to June and the partial school opening for YR, Y1 and key groups from June – July. Clearly this had a significant impact on our ability to deliver our Pupil Premium Strategy and will have meant some redirection of funds ie the support of meals to identified families</w:t>
            </w:r>
            <w:r>
              <w:rPr>
                <w:rFonts w:ascii="Arial" w:hAnsi="Arial" w:cs="Arial"/>
                <w:b/>
              </w:rPr>
              <w:t xml:space="preserve">. </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0FF8A2EC" w14:textId="77777777" w:rsidR="000B25ED" w:rsidRDefault="000B25ED" w:rsidP="008D2DAF">
            <w:pPr>
              <w:rPr>
                <w:rFonts w:ascii="Arial" w:hAnsi="Arial" w:cs="Arial"/>
                <w:b/>
              </w:rPr>
            </w:pPr>
            <w:r w:rsidRPr="002954A6">
              <w:rPr>
                <w:rFonts w:ascii="Arial" w:hAnsi="Arial" w:cs="Arial"/>
                <w:b/>
              </w:rPr>
              <w:t>Cost</w:t>
            </w:r>
          </w:p>
          <w:p w14:paraId="190B4FC4" w14:textId="77777777" w:rsidR="00D5370B" w:rsidRPr="00D5370B" w:rsidRDefault="00D5370B" w:rsidP="008D2DAF">
            <w:pPr>
              <w:rPr>
                <w:rFonts w:ascii="Arial" w:hAnsi="Arial" w:cs="Arial"/>
                <w:b/>
                <w:color w:val="1F497D" w:themeColor="text2"/>
              </w:rPr>
            </w:pPr>
            <w:r w:rsidRPr="00D5370B">
              <w:rPr>
                <w:rFonts w:ascii="Arial" w:hAnsi="Arial" w:cs="Arial"/>
                <w:b/>
                <w:color w:val="1F497D" w:themeColor="text2"/>
              </w:rPr>
              <w:t>Budget</w:t>
            </w:r>
          </w:p>
          <w:p w14:paraId="63D3CE28" w14:textId="7B9D8CCE" w:rsidR="00D5370B" w:rsidRPr="002954A6" w:rsidRDefault="00D5370B" w:rsidP="008D2DAF">
            <w:pPr>
              <w:rPr>
                <w:rFonts w:ascii="Arial" w:hAnsi="Arial" w:cs="Arial"/>
                <w:b/>
                <w:sz w:val="20"/>
                <w:szCs w:val="20"/>
              </w:rPr>
            </w:pPr>
            <w:r w:rsidRPr="00D5370B">
              <w:rPr>
                <w:rFonts w:ascii="Arial" w:hAnsi="Arial" w:cs="Arial"/>
                <w:b/>
                <w:color w:val="FF0000"/>
              </w:rPr>
              <w:t>Actual</w:t>
            </w:r>
          </w:p>
        </w:tc>
      </w:tr>
      <w:tr w:rsidR="002954A6" w:rsidRPr="002954A6" w14:paraId="44EB0118" w14:textId="77777777" w:rsidTr="001C26F0">
        <w:trPr>
          <w:trHeight w:hRule="exact" w:val="7384"/>
        </w:trPr>
        <w:tc>
          <w:tcPr>
            <w:tcW w:w="2235" w:type="dxa"/>
            <w:tcMar>
              <w:top w:w="57" w:type="dxa"/>
              <w:bottom w:w="57" w:type="dxa"/>
            </w:tcMar>
          </w:tcPr>
          <w:p w14:paraId="182BCF35" w14:textId="77777777" w:rsidR="00D86329" w:rsidRDefault="00D86329" w:rsidP="00D86329">
            <w:pPr>
              <w:rPr>
                <w:rFonts w:ascii="Arial" w:hAnsi="Arial" w:cs="Arial"/>
                <w:sz w:val="18"/>
                <w:szCs w:val="18"/>
              </w:rPr>
            </w:pPr>
            <w:r>
              <w:rPr>
                <w:rFonts w:ascii="Arial" w:hAnsi="Arial" w:cs="Arial"/>
                <w:sz w:val="18"/>
                <w:szCs w:val="18"/>
              </w:rPr>
              <w:t xml:space="preserve">To reduce the gender gap of underperforming boys in English </w:t>
            </w:r>
          </w:p>
          <w:p w14:paraId="2FCADFA9" w14:textId="0EE181CD" w:rsidR="00D86329" w:rsidRPr="006C7C85" w:rsidRDefault="00D86329" w:rsidP="00620176">
            <w:pPr>
              <w:rPr>
                <w:rFonts w:ascii="Arial" w:hAnsi="Arial" w:cs="Arial"/>
                <w:sz w:val="18"/>
                <w:szCs w:val="18"/>
              </w:rPr>
            </w:pPr>
          </w:p>
        </w:tc>
        <w:tc>
          <w:tcPr>
            <w:tcW w:w="1984" w:type="dxa"/>
            <w:tcMar>
              <w:top w:w="57" w:type="dxa"/>
              <w:bottom w:w="57" w:type="dxa"/>
            </w:tcMar>
          </w:tcPr>
          <w:p w14:paraId="2351D569" w14:textId="5C78E841" w:rsidR="00D86329" w:rsidRDefault="00D86329" w:rsidP="00D86329">
            <w:pPr>
              <w:rPr>
                <w:rFonts w:ascii="Arial" w:hAnsi="Arial" w:cs="Arial"/>
                <w:sz w:val="18"/>
                <w:szCs w:val="18"/>
              </w:rPr>
            </w:pPr>
            <w:r>
              <w:rPr>
                <w:rFonts w:ascii="Arial" w:hAnsi="Arial" w:cs="Arial"/>
                <w:sz w:val="18"/>
                <w:szCs w:val="18"/>
              </w:rPr>
              <w:t>Staff INSET</w:t>
            </w:r>
            <w:r w:rsidR="00DF6523">
              <w:rPr>
                <w:rFonts w:ascii="Arial" w:hAnsi="Arial" w:cs="Arial"/>
                <w:sz w:val="18"/>
                <w:szCs w:val="18"/>
              </w:rPr>
              <w:t xml:space="preserve"> was </w:t>
            </w:r>
            <w:r>
              <w:rPr>
                <w:rFonts w:ascii="Arial" w:hAnsi="Arial" w:cs="Arial"/>
                <w:sz w:val="18"/>
                <w:szCs w:val="18"/>
              </w:rPr>
              <w:t xml:space="preserve"> used to explore the work of Gary Wilson and Pie Corbett (PC). The English SL worked with PC in a series of INSET</w:t>
            </w:r>
            <w:r w:rsidR="00DF6523">
              <w:rPr>
                <w:rFonts w:ascii="Arial" w:hAnsi="Arial" w:cs="Arial"/>
                <w:sz w:val="18"/>
                <w:szCs w:val="18"/>
              </w:rPr>
              <w:t>s</w:t>
            </w:r>
            <w:r>
              <w:rPr>
                <w:rFonts w:ascii="Arial" w:hAnsi="Arial" w:cs="Arial"/>
                <w:sz w:val="18"/>
                <w:szCs w:val="18"/>
              </w:rPr>
              <w:t xml:space="preserve"> and </w:t>
            </w:r>
            <w:r w:rsidR="00DF6523">
              <w:rPr>
                <w:rFonts w:ascii="Arial" w:hAnsi="Arial" w:cs="Arial"/>
                <w:sz w:val="18"/>
                <w:szCs w:val="18"/>
              </w:rPr>
              <w:t>led</w:t>
            </w:r>
            <w:r>
              <w:rPr>
                <w:rFonts w:ascii="Arial" w:hAnsi="Arial" w:cs="Arial"/>
                <w:sz w:val="18"/>
                <w:szCs w:val="18"/>
              </w:rPr>
              <w:t xml:space="preserve"> staff INSET</w:t>
            </w:r>
            <w:r w:rsidR="00DF6523">
              <w:rPr>
                <w:rFonts w:ascii="Arial" w:hAnsi="Arial" w:cs="Arial"/>
                <w:sz w:val="18"/>
                <w:szCs w:val="18"/>
              </w:rPr>
              <w:t>, all classes revisited Story Making and also have a ‘spine’ of core class reading books</w:t>
            </w:r>
            <w:r>
              <w:rPr>
                <w:rFonts w:ascii="Arial" w:hAnsi="Arial" w:cs="Arial"/>
                <w:sz w:val="18"/>
                <w:szCs w:val="18"/>
              </w:rPr>
              <w:t xml:space="preserve">. GW </w:t>
            </w:r>
            <w:r w:rsidR="00DF6523">
              <w:rPr>
                <w:rFonts w:ascii="Arial" w:hAnsi="Arial" w:cs="Arial"/>
                <w:sz w:val="18"/>
                <w:szCs w:val="18"/>
              </w:rPr>
              <w:t>presented</w:t>
            </w:r>
            <w:r>
              <w:rPr>
                <w:rFonts w:ascii="Arial" w:hAnsi="Arial" w:cs="Arial"/>
                <w:sz w:val="18"/>
                <w:szCs w:val="18"/>
              </w:rPr>
              <w:t xml:space="preserve"> at GTAT INSET and to parents. Identifying effective approaches and strategies to help boys succeed, in particular for literacy (reading) </w:t>
            </w:r>
          </w:p>
          <w:p w14:paraId="1574D0EC" w14:textId="77777777" w:rsidR="00D86329" w:rsidRDefault="00D86329" w:rsidP="00D86329">
            <w:pPr>
              <w:rPr>
                <w:rFonts w:ascii="Arial" w:hAnsi="Arial" w:cs="Arial"/>
                <w:sz w:val="18"/>
                <w:szCs w:val="18"/>
              </w:rPr>
            </w:pPr>
            <w:r>
              <w:rPr>
                <w:rFonts w:ascii="Arial" w:hAnsi="Arial" w:cs="Arial"/>
                <w:sz w:val="18"/>
                <w:szCs w:val="18"/>
              </w:rPr>
              <w:t>The school has reviewed and revised its approach to teaching spelling</w:t>
            </w:r>
          </w:p>
          <w:p w14:paraId="78AFC783" w14:textId="1DFCEF36" w:rsidR="00D86329" w:rsidRDefault="00D86329" w:rsidP="00D86329">
            <w:pPr>
              <w:rPr>
                <w:rFonts w:ascii="Arial" w:hAnsi="Arial" w:cs="Arial"/>
                <w:sz w:val="18"/>
                <w:szCs w:val="18"/>
              </w:rPr>
            </w:pPr>
          </w:p>
          <w:p w14:paraId="0A85F6FC" w14:textId="60FCB488" w:rsidR="00D86329" w:rsidRDefault="00D86329" w:rsidP="00D86329">
            <w:pPr>
              <w:rPr>
                <w:rFonts w:ascii="Arial" w:hAnsi="Arial" w:cs="Arial"/>
                <w:sz w:val="18"/>
                <w:szCs w:val="18"/>
              </w:rPr>
            </w:pPr>
            <w:r>
              <w:rPr>
                <w:rFonts w:ascii="Arial" w:hAnsi="Arial" w:cs="Arial"/>
                <w:sz w:val="18"/>
                <w:szCs w:val="18"/>
              </w:rPr>
              <w:t xml:space="preserve">FFT recovery programme for English </w:t>
            </w:r>
            <w:r w:rsidR="001C26F0">
              <w:rPr>
                <w:rFonts w:ascii="Arial" w:hAnsi="Arial" w:cs="Arial"/>
                <w:sz w:val="18"/>
                <w:szCs w:val="18"/>
              </w:rPr>
              <w:t>was provided to</w:t>
            </w:r>
            <w:r>
              <w:rPr>
                <w:rFonts w:ascii="Arial" w:hAnsi="Arial" w:cs="Arial"/>
                <w:sz w:val="18"/>
                <w:szCs w:val="18"/>
              </w:rPr>
              <w:t xml:space="preserve"> identified children</w:t>
            </w:r>
          </w:p>
          <w:p w14:paraId="5060E7E7" w14:textId="77777777" w:rsidR="00D86329" w:rsidRDefault="00D86329" w:rsidP="00D86329">
            <w:pPr>
              <w:rPr>
                <w:rFonts w:ascii="Arial" w:hAnsi="Arial" w:cs="Arial"/>
                <w:sz w:val="18"/>
                <w:szCs w:val="18"/>
              </w:rPr>
            </w:pPr>
          </w:p>
          <w:p w14:paraId="6A3A8E68" w14:textId="77777777" w:rsidR="002D22A0" w:rsidRDefault="002D22A0" w:rsidP="00CD68B1">
            <w:pPr>
              <w:pStyle w:val="Default"/>
              <w:rPr>
                <w:color w:val="auto"/>
                <w:sz w:val="18"/>
                <w:szCs w:val="18"/>
              </w:rPr>
            </w:pPr>
          </w:p>
          <w:p w14:paraId="4620A420" w14:textId="77777777" w:rsidR="001C26F0" w:rsidRDefault="001C26F0" w:rsidP="00CD68B1">
            <w:pPr>
              <w:pStyle w:val="Default"/>
              <w:rPr>
                <w:color w:val="auto"/>
                <w:sz w:val="18"/>
                <w:szCs w:val="18"/>
              </w:rPr>
            </w:pPr>
          </w:p>
          <w:p w14:paraId="4C1ED28D" w14:textId="637622C4" w:rsidR="001C26F0" w:rsidRPr="006C7C85" w:rsidRDefault="001C26F0" w:rsidP="00CD68B1">
            <w:pPr>
              <w:pStyle w:val="Default"/>
              <w:rPr>
                <w:color w:val="auto"/>
                <w:sz w:val="18"/>
                <w:szCs w:val="18"/>
              </w:rPr>
            </w:pPr>
          </w:p>
        </w:tc>
        <w:tc>
          <w:tcPr>
            <w:tcW w:w="4253" w:type="dxa"/>
            <w:tcMar>
              <w:top w:w="57" w:type="dxa"/>
              <w:bottom w:w="57" w:type="dxa"/>
            </w:tcMar>
          </w:tcPr>
          <w:p w14:paraId="42C0EFDF" w14:textId="77777777" w:rsidR="002D22A0" w:rsidRDefault="00AB60FA" w:rsidP="00CD68B1">
            <w:pPr>
              <w:pStyle w:val="Default"/>
              <w:rPr>
                <w:sz w:val="18"/>
                <w:szCs w:val="18"/>
              </w:rPr>
            </w:pPr>
            <w:r>
              <w:rPr>
                <w:sz w:val="18"/>
                <w:szCs w:val="18"/>
              </w:rPr>
              <w:t>Using tracking data and in particular No More Marking outcomes the boys in all year groups out performed their peers nationally. This was also the case for PP children.</w:t>
            </w:r>
          </w:p>
          <w:p w14:paraId="0150F6E9" w14:textId="77777777" w:rsidR="00AB60FA" w:rsidRDefault="00AB60FA" w:rsidP="00CD68B1">
            <w:pPr>
              <w:pStyle w:val="Default"/>
              <w:rPr>
                <w:sz w:val="18"/>
                <w:szCs w:val="18"/>
              </w:rPr>
            </w:pPr>
          </w:p>
          <w:p w14:paraId="3D6B3401" w14:textId="77777777" w:rsidR="00AB60FA" w:rsidRDefault="00AB60FA" w:rsidP="00CD68B1">
            <w:pPr>
              <w:pStyle w:val="Default"/>
              <w:rPr>
                <w:sz w:val="18"/>
                <w:szCs w:val="18"/>
              </w:rPr>
            </w:pPr>
            <w:r>
              <w:rPr>
                <w:sz w:val="18"/>
                <w:szCs w:val="18"/>
              </w:rPr>
              <w:t>Clearly this is only ½ a year of data due t lockdown and we are now undertaking further formative assessment of need following a full return to school.</w:t>
            </w:r>
          </w:p>
          <w:p w14:paraId="081B2808" w14:textId="77777777" w:rsidR="00AB60FA" w:rsidRDefault="00AB60FA" w:rsidP="00CD68B1">
            <w:pPr>
              <w:pStyle w:val="Default"/>
              <w:rPr>
                <w:sz w:val="18"/>
                <w:szCs w:val="18"/>
              </w:rPr>
            </w:pPr>
          </w:p>
          <w:p w14:paraId="3F484956" w14:textId="77777777" w:rsidR="00AB60FA" w:rsidRDefault="00AB60FA" w:rsidP="00CD68B1">
            <w:pPr>
              <w:pStyle w:val="Default"/>
              <w:rPr>
                <w:sz w:val="18"/>
                <w:szCs w:val="18"/>
              </w:rPr>
            </w:pPr>
            <w:r>
              <w:rPr>
                <w:sz w:val="18"/>
                <w:szCs w:val="18"/>
              </w:rPr>
              <w:t>All planned INSET was delivered and staff awareness of the needs of the boys has been raised</w:t>
            </w:r>
          </w:p>
          <w:p w14:paraId="47972E66" w14:textId="77777777" w:rsidR="007E3C33" w:rsidRDefault="007E3C33" w:rsidP="00CD68B1">
            <w:pPr>
              <w:pStyle w:val="Default"/>
              <w:rPr>
                <w:sz w:val="18"/>
                <w:szCs w:val="18"/>
              </w:rPr>
            </w:pPr>
          </w:p>
          <w:p w14:paraId="47057063" w14:textId="77777777" w:rsidR="007E3C33" w:rsidRDefault="007E3C33" w:rsidP="00CD68B1">
            <w:pPr>
              <w:pStyle w:val="Default"/>
              <w:rPr>
                <w:sz w:val="18"/>
                <w:szCs w:val="18"/>
              </w:rPr>
            </w:pPr>
          </w:p>
          <w:p w14:paraId="68CFC07F" w14:textId="77777777" w:rsidR="007E3C33" w:rsidRDefault="007E3C33" w:rsidP="00CD68B1">
            <w:pPr>
              <w:pStyle w:val="Default"/>
              <w:rPr>
                <w:sz w:val="18"/>
                <w:szCs w:val="18"/>
              </w:rPr>
            </w:pPr>
          </w:p>
          <w:p w14:paraId="1E2D186F" w14:textId="77777777" w:rsidR="007E3C33" w:rsidRDefault="007E3C33" w:rsidP="00CD68B1">
            <w:pPr>
              <w:pStyle w:val="Default"/>
              <w:rPr>
                <w:sz w:val="18"/>
                <w:szCs w:val="18"/>
              </w:rPr>
            </w:pPr>
          </w:p>
          <w:p w14:paraId="345D59F7" w14:textId="77777777" w:rsidR="007E3C33" w:rsidRDefault="007E3C33" w:rsidP="00CD68B1">
            <w:pPr>
              <w:pStyle w:val="Default"/>
              <w:rPr>
                <w:sz w:val="18"/>
                <w:szCs w:val="18"/>
              </w:rPr>
            </w:pPr>
          </w:p>
          <w:p w14:paraId="4E61E700" w14:textId="77777777" w:rsidR="007E3C33" w:rsidRDefault="007E3C33" w:rsidP="00CD68B1">
            <w:pPr>
              <w:pStyle w:val="Default"/>
              <w:rPr>
                <w:sz w:val="18"/>
                <w:szCs w:val="18"/>
              </w:rPr>
            </w:pPr>
          </w:p>
          <w:p w14:paraId="0323B606" w14:textId="77777777" w:rsidR="007E3C33" w:rsidRDefault="007E3C33" w:rsidP="00CD68B1">
            <w:pPr>
              <w:pStyle w:val="Default"/>
              <w:rPr>
                <w:sz w:val="18"/>
                <w:szCs w:val="18"/>
              </w:rPr>
            </w:pPr>
          </w:p>
          <w:p w14:paraId="0F93D7F9" w14:textId="77777777" w:rsidR="007E3C33" w:rsidRDefault="007E3C33" w:rsidP="00CD68B1">
            <w:pPr>
              <w:pStyle w:val="Default"/>
              <w:rPr>
                <w:sz w:val="18"/>
                <w:szCs w:val="18"/>
              </w:rPr>
            </w:pPr>
          </w:p>
          <w:p w14:paraId="3106DEC2" w14:textId="77777777" w:rsidR="007E3C33" w:rsidRDefault="007E3C33" w:rsidP="00CD68B1">
            <w:pPr>
              <w:pStyle w:val="Default"/>
              <w:rPr>
                <w:sz w:val="18"/>
                <w:szCs w:val="18"/>
              </w:rPr>
            </w:pPr>
          </w:p>
          <w:p w14:paraId="62C034F4" w14:textId="77777777" w:rsidR="007E3C33" w:rsidRDefault="007E3C33" w:rsidP="00CD68B1">
            <w:pPr>
              <w:pStyle w:val="Default"/>
              <w:rPr>
                <w:sz w:val="18"/>
                <w:szCs w:val="18"/>
              </w:rPr>
            </w:pPr>
          </w:p>
          <w:p w14:paraId="0DF04CCA" w14:textId="77777777" w:rsidR="007E3C33" w:rsidRDefault="007E3C33" w:rsidP="00CD68B1">
            <w:pPr>
              <w:pStyle w:val="Default"/>
              <w:rPr>
                <w:sz w:val="18"/>
                <w:szCs w:val="18"/>
              </w:rPr>
            </w:pPr>
          </w:p>
          <w:p w14:paraId="689B2202" w14:textId="77777777" w:rsidR="007E3C33" w:rsidRDefault="007E3C33" w:rsidP="00CD68B1">
            <w:pPr>
              <w:pStyle w:val="Default"/>
              <w:rPr>
                <w:sz w:val="18"/>
                <w:szCs w:val="18"/>
              </w:rPr>
            </w:pPr>
          </w:p>
          <w:p w14:paraId="37504CAE" w14:textId="3E2BA856" w:rsidR="007E3C33" w:rsidRPr="00A33F73" w:rsidRDefault="007E3C33" w:rsidP="00CD68B1">
            <w:pPr>
              <w:pStyle w:val="Default"/>
              <w:rPr>
                <w:sz w:val="18"/>
                <w:szCs w:val="18"/>
              </w:rPr>
            </w:pPr>
            <w:r>
              <w:rPr>
                <w:sz w:val="18"/>
                <w:szCs w:val="18"/>
              </w:rPr>
              <w:t>A full assessment of the impact of FFT is not possible due to lockdown. However, the programme has a track record of success with the targeted pupil</w:t>
            </w:r>
          </w:p>
        </w:tc>
        <w:tc>
          <w:tcPr>
            <w:tcW w:w="5103" w:type="dxa"/>
            <w:tcMar>
              <w:top w:w="57" w:type="dxa"/>
              <w:bottom w:w="57" w:type="dxa"/>
            </w:tcMar>
          </w:tcPr>
          <w:p w14:paraId="293F42DF" w14:textId="77777777" w:rsidR="002D22A0" w:rsidRDefault="00620176" w:rsidP="00EE4D95">
            <w:pPr>
              <w:pStyle w:val="Default"/>
              <w:rPr>
                <w:color w:val="auto"/>
                <w:sz w:val="18"/>
                <w:szCs w:val="18"/>
              </w:rPr>
            </w:pPr>
            <w:r w:rsidRPr="006C7C85">
              <w:rPr>
                <w:color w:val="auto"/>
                <w:sz w:val="18"/>
                <w:szCs w:val="18"/>
              </w:rPr>
              <w:t xml:space="preserve"> </w:t>
            </w:r>
            <w:r w:rsidR="00AB60FA">
              <w:rPr>
                <w:color w:val="auto"/>
                <w:sz w:val="18"/>
                <w:szCs w:val="18"/>
              </w:rPr>
              <w:t>Using Nationally bench marked assessment information has given us a more accurate understanding of the overall performance of the boys in writing. We had planned to run at least one more No More Marking assessment Window in the Summer term to track progress. This will be implemented in 2020/21</w:t>
            </w:r>
          </w:p>
          <w:p w14:paraId="2A76A587" w14:textId="77777777" w:rsidR="007E3C33" w:rsidRDefault="007E3C33" w:rsidP="00EE4D95">
            <w:pPr>
              <w:pStyle w:val="Default"/>
              <w:rPr>
                <w:color w:val="auto"/>
                <w:sz w:val="18"/>
                <w:szCs w:val="18"/>
              </w:rPr>
            </w:pPr>
          </w:p>
          <w:p w14:paraId="67E18F41" w14:textId="77777777" w:rsidR="007E3C33" w:rsidRDefault="007E3C33" w:rsidP="00EE4D95">
            <w:pPr>
              <w:pStyle w:val="Default"/>
              <w:rPr>
                <w:color w:val="auto"/>
                <w:sz w:val="18"/>
                <w:szCs w:val="18"/>
              </w:rPr>
            </w:pPr>
          </w:p>
          <w:p w14:paraId="1A45D24F" w14:textId="77777777" w:rsidR="007E3C33" w:rsidRDefault="007E3C33" w:rsidP="00EE4D95">
            <w:pPr>
              <w:pStyle w:val="Default"/>
              <w:rPr>
                <w:color w:val="auto"/>
                <w:sz w:val="18"/>
                <w:szCs w:val="18"/>
              </w:rPr>
            </w:pPr>
          </w:p>
          <w:p w14:paraId="71D719B5" w14:textId="77777777" w:rsidR="007E3C33" w:rsidRDefault="007E3C33" w:rsidP="00EE4D95">
            <w:pPr>
              <w:pStyle w:val="Default"/>
              <w:rPr>
                <w:color w:val="auto"/>
                <w:sz w:val="18"/>
                <w:szCs w:val="18"/>
              </w:rPr>
            </w:pPr>
          </w:p>
          <w:p w14:paraId="4212BFA2" w14:textId="77777777" w:rsidR="007E3C33" w:rsidRDefault="007E3C33" w:rsidP="00EE4D95">
            <w:pPr>
              <w:pStyle w:val="Default"/>
              <w:rPr>
                <w:color w:val="auto"/>
                <w:sz w:val="18"/>
                <w:szCs w:val="18"/>
              </w:rPr>
            </w:pPr>
          </w:p>
          <w:p w14:paraId="324758AC" w14:textId="77777777" w:rsidR="007E3C33" w:rsidRDefault="007E3C33" w:rsidP="00EE4D95">
            <w:pPr>
              <w:pStyle w:val="Default"/>
              <w:rPr>
                <w:color w:val="auto"/>
                <w:sz w:val="18"/>
                <w:szCs w:val="18"/>
              </w:rPr>
            </w:pPr>
          </w:p>
          <w:p w14:paraId="021F96DB" w14:textId="77777777" w:rsidR="007E3C33" w:rsidRDefault="007E3C33" w:rsidP="00EE4D95">
            <w:pPr>
              <w:pStyle w:val="Default"/>
              <w:rPr>
                <w:color w:val="auto"/>
                <w:sz w:val="18"/>
                <w:szCs w:val="18"/>
              </w:rPr>
            </w:pPr>
          </w:p>
          <w:p w14:paraId="201D21C3" w14:textId="77777777" w:rsidR="007E3C33" w:rsidRDefault="007E3C33" w:rsidP="00EE4D95">
            <w:pPr>
              <w:pStyle w:val="Default"/>
              <w:rPr>
                <w:color w:val="auto"/>
                <w:sz w:val="18"/>
                <w:szCs w:val="18"/>
              </w:rPr>
            </w:pPr>
          </w:p>
          <w:p w14:paraId="09ABB932" w14:textId="77777777" w:rsidR="007E3C33" w:rsidRDefault="007E3C33" w:rsidP="00EE4D95">
            <w:pPr>
              <w:pStyle w:val="Default"/>
              <w:rPr>
                <w:color w:val="auto"/>
                <w:sz w:val="18"/>
                <w:szCs w:val="18"/>
              </w:rPr>
            </w:pPr>
          </w:p>
          <w:p w14:paraId="5886439A" w14:textId="77777777" w:rsidR="007E3C33" w:rsidRDefault="007E3C33" w:rsidP="00EE4D95">
            <w:pPr>
              <w:pStyle w:val="Default"/>
              <w:rPr>
                <w:color w:val="auto"/>
                <w:sz w:val="18"/>
                <w:szCs w:val="18"/>
              </w:rPr>
            </w:pPr>
          </w:p>
          <w:p w14:paraId="6A394556" w14:textId="77777777" w:rsidR="007E3C33" w:rsidRDefault="007E3C33" w:rsidP="00EE4D95">
            <w:pPr>
              <w:pStyle w:val="Default"/>
              <w:rPr>
                <w:color w:val="auto"/>
                <w:sz w:val="18"/>
                <w:szCs w:val="18"/>
              </w:rPr>
            </w:pPr>
          </w:p>
          <w:p w14:paraId="72650A82" w14:textId="77777777" w:rsidR="007E3C33" w:rsidRDefault="007E3C33" w:rsidP="00EE4D95">
            <w:pPr>
              <w:pStyle w:val="Default"/>
              <w:rPr>
                <w:color w:val="auto"/>
                <w:sz w:val="18"/>
                <w:szCs w:val="18"/>
              </w:rPr>
            </w:pPr>
          </w:p>
          <w:p w14:paraId="2869F0B5" w14:textId="77777777" w:rsidR="007E3C33" w:rsidRDefault="007E3C33" w:rsidP="00EE4D95">
            <w:pPr>
              <w:pStyle w:val="Default"/>
              <w:rPr>
                <w:color w:val="auto"/>
                <w:sz w:val="18"/>
                <w:szCs w:val="18"/>
              </w:rPr>
            </w:pPr>
          </w:p>
          <w:p w14:paraId="64FA4C0F" w14:textId="77777777" w:rsidR="007E3C33" w:rsidRDefault="007E3C33" w:rsidP="00EE4D95">
            <w:pPr>
              <w:pStyle w:val="Default"/>
              <w:rPr>
                <w:color w:val="auto"/>
                <w:sz w:val="18"/>
                <w:szCs w:val="18"/>
              </w:rPr>
            </w:pPr>
          </w:p>
          <w:p w14:paraId="75DD0A2E" w14:textId="77777777" w:rsidR="007E3C33" w:rsidRDefault="007E3C33" w:rsidP="00EE4D95">
            <w:pPr>
              <w:pStyle w:val="Default"/>
              <w:rPr>
                <w:color w:val="auto"/>
                <w:sz w:val="18"/>
                <w:szCs w:val="18"/>
              </w:rPr>
            </w:pPr>
          </w:p>
          <w:p w14:paraId="172D8560" w14:textId="77777777" w:rsidR="007E3C33" w:rsidRDefault="007E3C33" w:rsidP="00EE4D95">
            <w:pPr>
              <w:pStyle w:val="Default"/>
              <w:rPr>
                <w:color w:val="auto"/>
                <w:sz w:val="18"/>
                <w:szCs w:val="18"/>
              </w:rPr>
            </w:pPr>
          </w:p>
          <w:p w14:paraId="0642A9E9" w14:textId="77777777" w:rsidR="007E3C33" w:rsidRDefault="007E3C33" w:rsidP="00EE4D95">
            <w:pPr>
              <w:pStyle w:val="Default"/>
              <w:rPr>
                <w:color w:val="auto"/>
                <w:sz w:val="18"/>
                <w:szCs w:val="18"/>
              </w:rPr>
            </w:pPr>
          </w:p>
          <w:p w14:paraId="426C8AC6" w14:textId="77777777" w:rsidR="007E3C33" w:rsidRDefault="007E3C33" w:rsidP="00EE4D95">
            <w:pPr>
              <w:pStyle w:val="Default"/>
              <w:rPr>
                <w:color w:val="auto"/>
                <w:sz w:val="18"/>
                <w:szCs w:val="18"/>
              </w:rPr>
            </w:pPr>
          </w:p>
          <w:p w14:paraId="0821A5FE" w14:textId="77777777" w:rsidR="007E3C33" w:rsidRDefault="007E3C33" w:rsidP="00EE4D95">
            <w:pPr>
              <w:pStyle w:val="Default"/>
              <w:rPr>
                <w:color w:val="auto"/>
                <w:sz w:val="18"/>
                <w:szCs w:val="18"/>
              </w:rPr>
            </w:pPr>
          </w:p>
          <w:p w14:paraId="161CAC74" w14:textId="77777777" w:rsidR="007E3C33" w:rsidRDefault="007E3C33" w:rsidP="00EE4D95">
            <w:pPr>
              <w:pStyle w:val="Default"/>
              <w:rPr>
                <w:color w:val="auto"/>
                <w:sz w:val="18"/>
                <w:szCs w:val="18"/>
              </w:rPr>
            </w:pPr>
            <w:r>
              <w:rPr>
                <w:color w:val="auto"/>
                <w:sz w:val="18"/>
                <w:szCs w:val="18"/>
              </w:rPr>
              <w:t>Following the partial return of schools in June with YR and Y1 we have identified that maintaining TA support in its designated Year groups in the afternoons has allowed teachers to react quickly to learning gaps and misunderstandings. Therefore in the Autumn term we will not</w:t>
            </w:r>
            <w:r w:rsidR="004D68E2">
              <w:rPr>
                <w:color w:val="auto"/>
                <w:sz w:val="18"/>
                <w:szCs w:val="18"/>
              </w:rPr>
              <w:t xml:space="preserve"> be running FFT, despite its success, to allow us to react to a wider range of need.</w:t>
            </w:r>
          </w:p>
          <w:p w14:paraId="1E9A84EE" w14:textId="588C4573" w:rsidR="004D68E2" w:rsidRPr="006C7C85" w:rsidRDefault="004D68E2" w:rsidP="00EE4D95">
            <w:pPr>
              <w:pStyle w:val="Default"/>
              <w:rPr>
                <w:color w:val="auto"/>
                <w:sz w:val="18"/>
                <w:szCs w:val="18"/>
              </w:rPr>
            </w:pPr>
            <w:r>
              <w:rPr>
                <w:color w:val="auto"/>
                <w:sz w:val="18"/>
                <w:szCs w:val="18"/>
              </w:rPr>
              <w:t>We will review this in Jan</w:t>
            </w:r>
          </w:p>
        </w:tc>
        <w:tc>
          <w:tcPr>
            <w:tcW w:w="1417" w:type="dxa"/>
          </w:tcPr>
          <w:p w14:paraId="7189AB5F" w14:textId="4CFBA51D" w:rsidR="00D5370B" w:rsidRPr="00E937C1" w:rsidRDefault="00D5370B" w:rsidP="00D5370B">
            <w:pPr>
              <w:rPr>
                <w:rFonts w:ascii="Arial" w:hAnsi="Arial" w:cs="Arial"/>
                <w:sz w:val="18"/>
                <w:szCs w:val="18"/>
              </w:rPr>
            </w:pPr>
            <w:r w:rsidRPr="00E937C1">
              <w:rPr>
                <w:rFonts w:ascii="Arial" w:hAnsi="Arial" w:cs="Arial"/>
                <w:sz w:val="18"/>
                <w:szCs w:val="18"/>
              </w:rPr>
              <w:t>Nil</w:t>
            </w:r>
          </w:p>
          <w:p w14:paraId="5A62A336" w14:textId="77777777" w:rsidR="00D5370B" w:rsidRDefault="00D5370B" w:rsidP="00D5370B">
            <w:pPr>
              <w:rPr>
                <w:rFonts w:ascii="Arial" w:hAnsi="Arial" w:cs="Arial"/>
                <w:b/>
                <w:sz w:val="18"/>
                <w:szCs w:val="18"/>
              </w:rPr>
            </w:pPr>
          </w:p>
          <w:p w14:paraId="76C42597" w14:textId="77777777" w:rsidR="00D5370B" w:rsidRDefault="00D5370B" w:rsidP="00D5370B">
            <w:pPr>
              <w:rPr>
                <w:rFonts w:ascii="Arial" w:hAnsi="Arial" w:cs="Arial"/>
                <w:b/>
                <w:sz w:val="18"/>
                <w:szCs w:val="18"/>
              </w:rPr>
            </w:pPr>
          </w:p>
          <w:p w14:paraId="6CA5AAD8" w14:textId="77777777" w:rsidR="00D5370B" w:rsidRDefault="00D5370B" w:rsidP="00D5370B">
            <w:pPr>
              <w:rPr>
                <w:rFonts w:ascii="Arial" w:hAnsi="Arial" w:cs="Arial"/>
                <w:b/>
                <w:sz w:val="18"/>
                <w:szCs w:val="18"/>
              </w:rPr>
            </w:pPr>
          </w:p>
          <w:p w14:paraId="277DEB94" w14:textId="77777777" w:rsidR="00D5370B" w:rsidRDefault="00D5370B" w:rsidP="00D5370B">
            <w:pPr>
              <w:rPr>
                <w:rFonts w:ascii="Arial" w:hAnsi="Arial" w:cs="Arial"/>
                <w:b/>
                <w:sz w:val="18"/>
                <w:szCs w:val="18"/>
              </w:rPr>
            </w:pPr>
          </w:p>
          <w:p w14:paraId="73926487" w14:textId="77777777" w:rsidR="00D5370B" w:rsidRDefault="00D5370B" w:rsidP="00D5370B">
            <w:pPr>
              <w:rPr>
                <w:rFonts w:ascii="Arial" w:hAnsi="Arial" w:cs="Arial"/>
                <w:b/>
                <w:sz w:val="18"/>
                <w:szCs w:val="18"/>
              </w:rPr>
            </w:pPr>
          </w:p>
          <w:p w14:paraId="4ED541EB" w14:textId="77777777" w:rsidR="00D5370B" w:rsidRDefault="00D5370B" w:rsidP="00D5370B">
            <w:pPr>
              <w:rPr>
                <w:rFonts w:ascii="Arial" w:hAnsi="Arial" w:cs="Arial"/>
                <w:b/>
                <w:sz w:val="18"/>
                <w:szCs w:val="18"/>
              </w:rPr>
            </w:pPr>
          </w:p>
          <w:p w14:paraId="7289CA47" w14:textId="77777777" w:rsidR="00D5370B" w:rsidRDefault="00D5370B" w:rsidP="00D5370B">
            <w:pPr>
              <w:rPr>
                <w:rFonts w:ascii="Arial" w:hAnsi="Arial" w:cs="Arial"/>
                <w:b/>
                <w:sz w:val="18"/>
                <w:szCs w:val="18"/>
              </w:rPr>
            </w:pPr>
          </w:p>
          <w:p w14:paraId="53FC316B" w14:textId="77777777" w:rsidR="00D5370B" w:rsidRDefault="00D5370B" w:rsidP="00D5370B">
            <w:pPr>
              <w:rPr>
                <w:rFonts w:ascii="Arial" w:hAnsi="Arial" w:cs="Arial"/>
                <w:b/>
                <w:sz w:val="18"/>
                <w:szCs w:val="18"/>
              </w:rPr>
            </w:pPr>
          </w:p>
          <w:p w14:paraId="70E2ADF2" w14:textId="77777777" w:rsidR="00D5370B" w:rsidRDefault="00D5370B" w:rsidP="00D5370B">
            <w:pPr>
              <w:rPr>
                <w:rFonts w:ascii="Arial" w:hAnsi="Arial" w:cs="Arial"/>
                <w:b/>
                <w:sz w:val="18"/>
                <w:szCs w:val="18"/>
              </w:rPr>
            </w:pPr>
          </w:p>
          <w:p w14:paraId="5AF2B75F" w14:textId="77777777" w:rsidR="00D5370B" w:rsidRDefault="00D5370B" w:rsidP="00D5370B">
            <w:pPr>
              <w:rPr>
                <w:rFonts w:ascii="Arial" w:hAnsi="Arial" w:cs="Arial"/>
                <w:b/>
                <w:sz w:val="18"/>
                <w:szCs w:val="18"/>
              </w:rPr>
            </w:pPr>
          </w:p>
          <w:p w14:paraId="1CD090A3" w14:textId="77777777" w:rsidR="00D5370B" w:rsidRDefault="00D5370B" w:rsidP="00D5370B">
            <w:pPr>
              <w:rPr>
                <w:rFonts w:ascii="Arial" w:hAnsi="Arial" w:cs="Arial"/>
                <w:b/>
                <w:sz w:val="18"/>
                <w:szCs w:val="18"/>
              </w:rPr>
            </w:pPr>
          </w:p>
          <w:p w14:paraId="04DF6331" w14:textId="77777777" w:rsidR="00D5370B" w:rsidRDefault="00D5370B" w:rsidP="00D5370B">
            <w:pPr>
              <w:rPr>
                <w:rFonts w:ascii="Arial" w:hAnsi="Arial" w:cs="Arial"/>
                <w:b/>
                <w:sz w:val="18"/>
                <w:szCs w:val="18"/>
              </w:rPr>
            </w:pPr>
          </w:p>
          <w:p w14:paraId="07914E90" w14:textId="77777777" w:rsidR="00D5370B" w:rsidRDefault="00D5370B" w:rsidP="00D5370B">
            <w:pPr>
              <w:rPr>
                <w:rFonts w:ascii="Arial" w:hAnsi="Arial" w:cs="Arial"/>
                <w:b/>
                <w:sz w:val="18"/>
                <w:szCs w:val="18"/>
              </w:rPr>
            </w:pPr>
          </w:p>
          <w:p w14:paraId="7830F067" w14:textId="77777777" w:rsidR="00D5370B" w:rsidRDefault="00D5370B" w:rsidP="00D5370B">
            <w:pPr>
              <w:rPr>
                <w:rFonts w:ascii="Arial" w:hAnsi="Arial" w:cs="Arial"/>
                <w:b/>
                <w:sz w:val="18"/>
                <w:szCs w:val="18"/>
              </w:rPr>
            </w:pPr>
          </w:p>
          <w:p w14:paraId="3C83E907" w14:textId="77777777" w:rsidR="00D5370B" w:rsidRDefault="00D5370B" w:rsidP="00D5370B">
            <w:pPr>
              <w:rPr>
                <w:rFonts w:ascii="Arial" w:hAnsi="Arial" w:cs="Arial"/>
                <w:b/>
                <w:sz w:val="18"/>
                <w:szCs w:val="18"/>
              </w:rPr>
            </w:pPr>
          </w:p>
          <w:p w14:paraId="3A95BAC9" w14:textId="77777777" w:rsidR="00D5370B" w:rsidRDefault="00D5370B" w:rsidP="00D5370B">
            <w:pPr>
              <w:rPr>
                <w:rFonts w:ascii="Arial" w:hAnsi="Arial" w:cs="Arial"/>
                <w:b/>
                <w:sz w:val="18"/>
                <w:szCs w:val="18"/>
              </w:rPr>
            </w:pPr>
          </w:p>
          <w:p w14:paraId="2A894AF3" w14:textId="77777777" w:rsidR="00D5370B" w:rsidRDefault="00D5370B" w:rsidP="00D5370B">
            <w:pPr>
              <w:rPr>
                <w:rFonts w:ascii="Arial" w:hAnsi="Arial" w:cs="Arial"/>
                <w:b/>
                <w:sz w:val="18"/>
                <w:szCs w:val="18"/>
              </w:rPr>
            </w:pPr>
          </w:p>
          <w:p w14:paraId="405462E9" w14:textId="77777777" w:rsidR="00D5370B" w:rsidRDefault="00D5370B" w:rsidP="00D5370B">
            <w:pPr>
              <w:rPr>
                <w:rFonts w:ascii="Arial" w:hAnsi="Arial" w:cs="Arial"/>
                <w:b/>
                <w:sz w:val="18"/>
                <w:szCs w:val="18"/>
              </w:rPr>
            </w:pPr>
          </w:p>
          <w:p w14:paraId="002F4115" w14:textId="77777777" w:rsidR="00D5370B" w:rsidRDefault="00D5370B" w:rsidP="00D5370B">
            <w:pPr>
              <w:rPr>
                <w:rFonts w:ascii="Arial" w:hAnsi="Arial" w:cs="Arial"/>
                <w:b/>
                <w:sz w:val="18"/>
                <w:szCs w:val="18"/>
              </w:rPr>
            </w:pPr>
          </w:p>
          <w:p w14:paraId="52F734A5" w14:textId="77777777" w:rsidR="00D5370B" w:rsidRDefault="00D5370B" w:rsidP="00D5370B">
            <w:pPr>
              <w:rPr>
                <w:rFonts w:ascii="Arial" w:hAnsi="Arial" w:cs="Arial"/>
                <w:b/>
                <w:sz w:val="18"/>
                <w:szCs w:val="18"/>
              </w:rPr>
            </w:pPr>
          </w:p>
          <w:p w14:paraId="7DB02EC2" w14:textId="77777777" w:rsidR="00D5370B" w:rsidRDefault="00D5370B" w:rsidP="00D5370B">
            <w:pPr>
              <w:rPr>
                <w:rFonts w:ascii="Arial" w:hAnsi="Arial" w:cs="Arial"/>
                <w:b/>
                <w:sz w:val="18"/>
                <w:szCs w:val="18"/>
              </w:rPr>
            </w:pPr>
          </w:p>
          <w:p w14:paraId="48632F9E" w14:textId="77777777" w:rsidR="00D5370B" w:rsidRDefault="00D5370B" w:rsidP="00D5370B">
            <w:pPr>
              <w:rPr>
                <w:rFonts w:ascii="Arial" w:hAnsi="Arial" w:cs="Arial"/>
                <w:b/>
                <w:sz w:val="18"/>
                <w:szCs w:val="18"/>
              </w:rPr>
            </w:pPr>
          </w:p>
          <w:p w14:paraId="03BE6A6C" w14:textId="77777777" w:rsidR="00D5370B" w:rsidRDefault="00D5370B" w:rsidP="00D5370B">
            <w:pPr>
              <w:rPr>
                <w:rFonts w:ascii="Arial" w:hAnsi="Arial" w:cs="Arial"/>
                <w:b/>
                <w:sz w:val="18"/>
                <w:szCs w:val="18"/>
              </w:rPr>
            </w:pPr>
          </w:p>
          <w:p w14:paraId="59BEA2BC" w14:textId="77777777" w:rsidR="00D5370B" w:rsidRDefault="00D5370B" w:rsidP="00D5370B">
            <w:pPr>
              <w:rPr>
                <w:rFonts w:ascii="Arial" w:hAnsi="Arial" w:cs="Arial"/>
                <w:b/>
                <w:sz w:val="18"/>
                <w:szCs w:val="18"/>
              </w:rPr>
            </w:pPr>
          </w:p>
          <w:p w14:paraId="6F737889" w14:textId="24BE9C42" w:rsidR="00D5370B" w:rsidRPr="00E937C1" w:rsidRDefault="00D5370B" w:rsidP="00D5370B">
            <w:pPr>
              <w:rPr>
                <w:rFonts w:ascii="Arial" w:hAnsi="Arial" w:cs="Arial"/>
                <w:sz w:val="18"/>
                <w:szCs w:val="18"/>
              </w:rPr>
            </w:pPr>
            <w:r w:rsidRPr="00E937C1">
              <w:rPr>
                <w:rFonts w:ascii="Arial" w:hAnsi="Arial" w:cs="Arial"/>
                <w:sz w:val="18"/>
                <w:szCs w:val="18"/>
              </w:rPr>
              <w:t>Cost</w:t>
            </w:r>
            <w:r w:rsidRPr="00E937C1">
              <w:rPr>
                <w:rFonts w:ascii="Arial" w:hAnsi="Arial" w:cs="Arial"/>
                <w:color w:val="1F497D" w:themeColor="text2"/>
                <w:sz w:val="18"/>
                <w:szCs w:val="18"/>
              </w:rPr>
              <w:t xml:space="preserve"> £9825</w:t>
            </w:r>
            <w:r w:rsidRPr="00E937C1">
              <w:rPr>
                <w:rFonts w:ascii="Arial" w:hAnsi="Arial" w:cs="Arial"/>
                <w:sz w:val="18"/>
                <w:szCs w:val="18"/>
              </w:rPr>
              <w:t xml:space="preserve"> </w:t>
            </w:r>
            <w:r w:rsidR="00E06849">
              <w:rPr>
                <w:rFonts w:ascii="Arial" w:hAnsi="Arial" w:cs="Arial"/>
                <w:sz w:val="18"/>
                <w:szCs w:val="18"/>
              </w:rPr>
              <w:t xml:space="preserve">of which </w:t>
            </w:r>
            <w:r w:rsidR="00E06849" w:rsidRPr="00E06849">
              <w:rPr>
                <w:rFonts w:ascii="Arial" w:hAnsi="Arial" w:cs="Arial"/>
                <w:color w:val="FF0000"/>
                <w:sz w:val="18"/>
                <w:szCs w:val="18"/>
              </w:rPr>
              <w:t xml:space="preserve">£5142 </w:t>
            </w:r>
            <w:r w:rsidR="00E06849">
              <w:rPr>
                <w:rFonts w:ascii="Arial" w:hAnsi="Arial" w:cs="Arial"/>
                <w:sz w:val="18"/>
                <w:szCs w:val="18"/>
              </w:rPr>
              <w:t xml:space="preserve"> (actual) was from PP funding</w:t>
            </w:r>
          </w:p>
          <w:p w14:paraId="3BE42092" w14:textId="63AB013B" w:rsidR="00D5370B" w:rsidRDefault="00E06849" w:rsidP="00D5370B">
            <w:pPr>
              <w:rPr>
                <w:rFonts w:ascii="Arial" w:hAnsi="Arial" w:cs="Arial"/>
                <w:sz w:val="18"/>
                <w:szCs w:val="18"/>
              </w:rPr>
            </w:pPr>
            <w:r>
              <w:rPr>
                <w:rFonts w:ascii="Arial" w:hAnsi="Arial" w:cs="Arial"/>
                <w:sz w:val="18"/>
                <w:szCs w:val="18"/>
              </w:rPr>
              <w:t>The remainder</w:t>
            </w:r>
            <w:r w:rsidR="00D5370B">
              <w:rPr>
                <w:rFonts w:ascii="Arial" w:hAnsi="Arial" w:cs="Arial"/>
                <w:sz w:val="18"/>
                <w:szCs w:val="18"/>
              </w:rPr>
              <w:t xml:space="preserve"> of this is met by the SEN income the school receives</w:t>
            </w:r>
          </w:p>
          <w:p w14:paraId="28EA7082" w14:textId="474B6838" w:rsidR="002D22A0" w:rsidRPr="006C7C85" w:rsidRDefault="002D22A0" w:rsidP="00530007">
            <w:pPr>
              <w:rPr>
                <w:rFonts w:ascii="Arial" w:hAnsi="Arial" w:cs="Arial"/>
                <w:sz w:val="18"/>
                <w:szCs w:val="18"/>
              </w:rPr>
            </w:pP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lastRenderedPageBreak/>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2954A6" w:rsidRPr="002954A6" w14:paraId="290AE235" w14:textId="77777777" w:rsidTr="00B47C45">
        <w:trPr>
          <w:trHeight w:hRule="exact" w:val="7155"/>
        </w:trPr>
        <w:tc>
          <w:tcPr>
            <w:tcW w:w="2235" w:type="dxa"/>
            <w:tcMar>
              <w:top w:w="57" w:type="dxa"/>
              <w:bottom w:w="57" w:type="dxa"/>
            </w:tcMar>
          </w:tcPr>
          <w:p w14:paraId="45007CAA" w14:textId="77777777" w:rsidR="00A051E7" w:rsidRDefault="00A051E7" w:rsidP="00A051E7">
            <w:pPr>
              <w:rPr>
                <w:rFonts w:ascii="Arial" w:hAnsi="Arial" w:cs="Arial"/>
                <w:sz w:val="18"/>
                <w:szCs w:val="18"/>
              </w:rPr>
            </w:pPr>
            <w:r w:rsidRPr="002957FF">
              <w:rPr>
                <w:rFonts w:ascii="Arial" w:hAnsi="Arial" w:cs="Arial"/>
                <w:sz w:val="18"/>
                <w:szCs w:val="18"/>
              </w:rPr>
              <w:t xml:space="preserve">Pupils achieve an ARE in English with a </w:t>
            </w:r>
            <w:r>
              <w:rPr>
                <w:rFonts w:ascii="Arial" w:hAnsi="Arial" w:cs="Arial"/>
                <w:sz w:val="18"/>
                <w:szCs w:val="18"/>
              </w:rPr>
              <w:t>specific focus on acquisition of good CLL in EYFS and Phonics in EYFS, Y1 and Y2</w:t>
            </w:r>
          </w:p>
          <w:p w14:paraId="3EBB558F" w14:textId="77777777" w:rsidR="00A051E7" w:rsidRDefault="00A051E7" w:rsidP="00A051E7">
            <w:pPr>
              <w:rPr>
                <w:rFonts w:ascii="Arial" w:hAnsi="Arial" w:cs="Arial"/>
                <w:sz w:val="18"/>
                <w:szCs w:val="18"/>
              </w:rPr>
            </w:pPr>
          </w:p>
          <w:p w14:paraId="33CE1396" w14:textId="77777777" w:rsidR="00A051E7" w:rsidRDefault="00A051E7" w:rsidP="00A051E7">
            <w:pPr>
              <w:rPr>
                <w:rFonts w:ascii="Arial" w:hAnsi="Arial" w:cs="Arial"/>
                <w:sz w:val="18"/>
                <w:szCs w:val="18"/>
              </w:rPr>
            </w:pPr>
            <w:r>
              <w:rPr>
                <w:rFonts w:ascii="Arial" w:hAnsi="Arial" w:cs="Arial"/>
                <w:sz w:val="18"/>
                <w:szCs w:val="18"/>
              </w:rPr>
              <w:t>Ensuring that pupils in KS2 remain on track for an ARE at the end of KS2 identifying dips in progress from prior attainment, ensuring that support or intervention is in place.</w:t>
            </w:r>
          </w:p>
          <w:p w14:paraId="03D223A8" w14:textId="77777777" w:rsidR="00A051E7" w:rsidRDefault="00A051E7" w:rsidP="00A051E7">
            <w:pPr>
              <w:rPr>
                <w:rFonts w:ascii="Arial" w:hAnsi="Arial" w:cs="Arial"/>
                <w:sz w:val="18"/>
                <w:szCs w:val="18"/>
              </w:rPr>
            </w:pPr>
          </w:p>
          <w:p w14:paraId="607C7F2C" w14:textId="77777777" w:rsidR="007335B7" w:rsidRDefault="007335B7" w:rsidP="00063367">
            <w:pPr>
              <w:rPr>
                <w:rFonts w:ascii="Arial" w:hAnsi="Arial" w:cs="Arial"/>
                <w:sz w:val="18"/>
                <w:szCs w:val="18"/>
              </w:rPr>
            </w:pPr>
          </w:p>
          <w:p w14:paraId="44113352" w14:textId="77777777" w:rsidR="00A051E7" w:rsidRDefault="00A051E7" w:rsidP="00063367">
            <w:pPr>
              <w:rPr>
                <w:rFonts w:ascii="Arial" w:hAnsi="Arial" w:cs="Arial"/>
                <w:sz w:val="18"/>
                <w:szCs w:val="18"/>
              </w:rPr>
            </w:pPr>
          </w:p>
          <w:p w14:paraId="424E147C" w14:textId="73A9CE8C" w:rsidR="00A051E7" w:rsidRPr="006C7C85" w:rsidRDefault="00A051E7" w:rsidP="00063367">
            <w:pPr>
              <w:rPr>
                <w:rFonts w:ascii="Arial" w:hAnsi="Arial" w:cs="Arial"/>
                <w:sz w:val="18"/>
                <w:szCs w:val="18"/>
              </w:rPr>
            </w:pPr>
          </w:p>
        </w:tc>
        <w:tc>
          <w:tcPr>
            <w:tcW w:w="1984" w:type="dxa"/>
            <w:tcMar>
              <w:top w:w="57" w:type="dxa"/>
              <w:bottom w:w="57" w:type="dxa"/>
            </w:tcMar>
          </w:tcPr>
          <w:p w14:paraId="11A07583" w14:textId="1BDFC0B2" w:rsidR="00B47C45" w:rsidRPr="00B47C45" w:rsidRDefault="00B47C45" w:rsidP="00B47C45">
            <w:pPr>
              <w:rPr>
                <w:rFonts w:ascii="Arial" w:hAnsi="Arial" w:cs="Arial"/>
                <w:sz w:val="18"/>
                <w:szCs w:val="18"/>
              </w:rPr>
            </w:pPr>
            <w:r w:rsidRPr="00B47C45">
              <w:rPr>
                <w:rFonts w:ascii="Arial" w:hAnsi="Arial" w:cs="Arial"/>
                <w:sz w:val="18"/>
                <w:szCs w:val="18"/>
              </w:rPr>
              <w:t xml:space="preserve">YR </w:t>
            </w:r>
            <w:r w:rsidR="001C26F0">
              <w:rPr>
                <w:rFonts w:ascii="Arial" w:hAnsi="Arial" w:cs="Arial"/>
                <w:sz w:val="18"/>
                <w:szCs w:val="18"/>
              </w:rPr>
              <w:t>had</w:t>
            </w:r>
            <w:r w:rsidRPr="00B47C45">
              <w:rPr>
                <w:rFonts w:ascii="Arial" w:hAnsi="Arial" w:cs="Arial"/>
                <w:sz w:val="18"/>
                <w:szCs w:val="18"/>
              </w:rPr>
              <w:t xml:space="preserve"> TA support all day to ensure that appropriate intervention groups </w:t>
            </w:r>
            <w:r w:rsidR="001C26F0">
              <w:rPr>
                <w:rFonts w:ascii="Arial" w:hAnsi="Arial" w:cs="Arial"/>
                <w:sz w:val="18"/>
                <w:szCs w:val="18"/>
              </w:rPr>
              <w:t>could receive direct teaching. A</w:t>
            </w:r>
            <w:r w:rsidRPr="00B47C45">
              <w:rPr>
                <w:rFonts w:ascii="Arial" w:hAnsi="Arial" w:cs="Arial"/>
                <w:sz w:val="18"/>
                <w:szCs w:val="18"/>
              </w:rPr>
              <w:t xml:space="preserve">dditional TA support </w:t>
            </w:r>
            <w:r w:rsidR="001C26F0">
              <w:rPr>
                <w:rFonts w:ascii="Arial" w:hAnsi="Arial" w:cs="Arial"/>
                <w:sz w:val="18"/>
                <w:szCs w:val="18"/>
              </w:rPr>
              <w:t>was</w:t>
            </w:r>
            <w:r w:rsidRPr="00B47C45">
              <w:rPr>
                <w:rFonts w:ascii="Arial" w:hAnsi="Arial" w:cs="Arial"/>
                <w:sz w:val="18"/>
                <w:szCs w:val="18"/>
              </w:rPr>
              <w:t xml:space="preserve"> placed in YR to reflect the needs of the cohort. </w:t>
            </w:r>
          </w:p>
          <w:p w14:paraId="53C8E114" w14:textId="6C5CDCA5" w:rsidR="00B47C45" w:rsidRPr="00B47C45" w:rsidRDefault="00B47C45" w:rsidP="00B47C45">
            <w:pPr>
              <w:rPr>
                <w:rFonts w:ascii="Arial" w:hAnsi="Arial" w:cs="Arial"/>
                <w:sz w:val="18"/>
                <w:szCs w:val="18"/>
              </w:rPr>
            </w:pPr>
            <w:r w:rsidRPr="00B47C45">
              <w:rPr>
                <w:rFonts w:ascii="Arial" w:hAnsi="Arial" w:cs="Arial"/>
                <w:sz w:val="18"/>
                <w:szCs w:val="18"/>
              </w:rPr>
              <w:t>We also ensure</w:t>
            </w:r>
            <w:r w:rsidR="001C26F0">
              <w:rPr>
                <w:rFonts w:ascii="Arial" w:hAnsi="Arial" w:cs="Arial"/>
                <w:sz w:val="18"/>
                <w:szCs w:val="18"/>
              </w:rPr>
              <w:t>d</w:t>
            </w:r>
            <w:r w:rsidRPr="00B47C45">
              <w:rPr>
                <w:rFonts w:ascii="Arial" w:hAnsi="Arial" w:cs="Arial"/>
                <w:sz w:val="18"/>
                <w:szCs w:val="18"/>
              </w:rPr>
              <w:t xml:space="preserve"> that all classes ha</w:t>
            </w:r>
            <w:r w:rsidR="001C26F0">
              <w:rPr>
                <w:rFonts w:ascii="Arial" w:hAnsi="Arial" w:cs="Arial"/>
                <w:sz w:val="18"/>
                <w:szCs w:val="18"/>
              </w:rPr>
              <w:t>d a TA for each morning. W</w:t>
            </w:r>
            <w:r w:rsidRPr="00B47C45">
              <w:rPr>
                <w:rFonts w:ascii="Arial" w:hAnsi="Arial" w:cs="Arial"/>
                <w:sz w:val="18"/>
                <w:szCs w:val="18"/>
              </w:rPr>
              <w:t xml:space="preserve">e teach English and maths as discrete lessons in the mornings across Ks1&amp;2. This ensures that target groups can be identified and supported. </w:t>
            </w:r>
          </w:p>
          <w:p w14:paraId="4874ABFE" w14:textId="3F6CB89A" w:rsidR="007335B7" w:rsidRPr="006C7C85" w:rsidRDefault="00B47C45" w:rsidP="001C26F0">
            <w:pPr>
              <w:rPr>
                <w:rFonts w:ascii="Arial" w:hAnsi="Arial" w:cs="Arial"/>
                <w:sz w:val="18"/>
                <w:szCs w:val="18"/>
              </w:rPr>
            </w:pPr>
            <w:r w:rsidRPr="00B47C45">
              <w:rPr>
                <w:rFonts w:ascii="Arial" w:hAnsi="Arial" w:cs="Arial"/>
                <w:sz w:val="18"/>
                <w:szCs w:val="18"/>
              </w:rPr>
              <w:t xml:space="preserve">In addition a team of 4 TAs </w:t>
            </w:r>
            <w:r w:rsidR="001C26F0">
              <w:rPr>
                <w:rFonts w:ascii="Arial" w:hAnsi="Arial" w:cs="Arial"/>
                <w:sz w:val="18"/>
                <w:szCs w:val="18"/>
              </w:rPr>
              <w:t>were</w:t>
            </w:r>
            <w:r w:rsidRPr="00B47C45">
              <w:rPr>
                <w:rFonts w:ascii="Arial" w:hAnsi="Arial" w:cs="Arial"/>
                <w:sz w:val="18"/>
                <w:szCs w:val="18"/>
              </w:rPr>
              <w:t xml:space="preserve"> timetabled across Ks1 and 2 to run directed intervention and supported learning. </w:t>
            </w:r>
            <w:r w:rsidR="001C26F0">
              <w:rPr>
                <w:rFonts w:ascii="Arial" w:hAnsi="Arial" w:cs="Arial"/>
                <w:sz w:val="18"/>
                <w:szCs w:val="18"/>
              </w:rPr>
              <w:t>Including</w:t>
            </w:r>
            <w:r w:rsidRPr="00B47C45">
              <w:rPr>
                <w:rFonts w:ascii="Arial" w:hAnsi="Arial" w:cs="Arial"/>
                <w:sz w:val="18"/>
                <w:szCs w:val="18"/>
              </w:rPr>
              <w:t xml:space="preserve"> programmes such as FFT reading recovery and Every Child Counts or teacher identified and planned interventions.</w:t>
            </w:r>
          </w:p>
        </w:tc>
        <w:tc>
          <w:tcPr>
            <w:tcW w:w="4253" w:type="dxa"/>
            <w:tcMar>
              <w:top w:w="57" w:type="dxa"/>
              <w:bottom w:w="57" w:type="dxa"/>
            </w:tcMar>
          </w:tcPr>
          <w:p w14:paraId="5770D89D" w14:textId="77777777" w:rsidR="00CD68B1" w:rsidRDefault="0028361C" w:rsidP="00063367">
            <w:pPr>
              <w:pStyle w:val="Default"/>
              <w:rPr>
                <w:color w:val="auto"/>
                <w:sz w:val="18"/>
                <w:szCs w:val="18"/>
              </w:rPr>
            </w:pPr>
            <w:r>
              <w:rPr>
                <w:color w:val="auto"/>
                <w:sz w:val="18"/>
                <w:szCs w:val="18"/>
              </w:rPr>
              <w:t>The staffing provision ensured that classteachers had the capacity to provide teaching and learning support for some groups of children. This resource was limited and did not meet all of the identified need.</w:t>
            </w:r>
          </w:p>
          <w:p w14:paraId="7B94881B" w14:textId="77777777" w:rsidR="0028361C" w:rsidRDefault="0028361C" w:rsidP="00063367">
            <w:pPr>
              <w:pStyle w:val="Default"/>
              <w:rPr>
                <w:color w:val="auto"/>
                <w:sz w:val="18"/>
                <w:szCs w:val="18"/>
              </w:rPr>
            </w:pPr>
          </w:p>
          <w:p w14:paraId="51E23F61" w14:textId="3CB74245" w:rsidR="0028361C" w:rsidRPr="006C7C85" w:rsidRDefault="0028361C" w:rsidP="00063367">
            <w:pPr>
              <w:pStyle w:val="Default"/>
              <w:rPr>
                <w:color w:val="auto"/>
                <w:sz w:val="18"/>
                <w:szCs w:val="18"/>
              </w:rPr>
            </w:pPr>
            <w:r>
              <w:rPr>
                <w:color w:val="auto"/>
                <w:sz w:val="18"/>
                <w:szCs w:val="18"/>
              </w:rPr>
              <w:t>Due to the school closure it is not possible to fully assess the impact but in previous years pupil outcomes evidence indicated that this has been successful in helping the children to make good progress.</w:t>
            </w:r>
          </w:p>
        </w:tc>
        <w:tc>
          <w:tcPr>
            <w:tcW w:w="5103" w:type="dxa"/>
            <w:tcMar>
              <w:top w:w="57" w:type="dxa"/>
              <w:bottom w:w="57" w:type="dxa"/>
            </w:tcMar>
          </w:tcPr>
          <w:p w14:paraId="58E0CEA2" w14:textId="77777777" w:rsidR="007335B7" w:rsidRDefault="0028361C" w:rsidP="008D2DAF">
            <w:pPr>
              <w:rPr>
                <w:rFonts w:ascii="Arial" w:hAnsi="Arial" w:cs="Arial"/>
                <w:sz w:val="18"/>
                <w:szCs w:val="18"/>
              </w:rPr>
            </w:pPr>
            <w:r>
              <w:rPr>
                <w:rFonts w:ascii="Arial" w:hAnsi="Arial" w:cs="Arial"/>
                <w:sz w:val="18"/>
                <w:szCs w:val="18"/>
              </w:rPr>
              <w:t>It was recognised that it was difficult to offer all the support that as a school we felt the range of children required. This led to a very ‘busy’ and at times micromanaged timetable. The experience of the YR and Y1 children who returned in June in small bubbles (15 children max) with a classteacher and TA highlighted that were provision can be matched quickly and with agility the impact can be significant.</w:t>
            </w:r>
          </w:p>
          <w:p w14:paraId="74DB3BA3" w14:textId="77777777" w:rsidR="0028361C" w:rsidRDefault="0028361C" w:rsidP="008D2DAF">
            <w:pPr>
              <w:rPr>
                <w:rFonts w:ascii="Arial" w:hAnsi="Arial" w:cs="Arial"/>
                <w:sz w:val="18"/>
                <w:szCs w:val="18"/>
              </w:rPr>
            </w:pPr>
            <w:r>
              <w:rPr>
                <w:rFonts w:ascii="Arial" w:hAnsi="Arial" w:cs="Arial"/>
                <w:sz w:val="18"/>
                <w:szCs w:val="18"/>
              </w:rPr>
              <w:t>We have therefore increased the level of TA support in school to specifically meet SEN and vulnerable children within the 2020/21 budget.</w:t>
            </w:r>
          </w:p>
          <w:p w14:paraId="6FA64912" w14:textId="5FD9EF46" w:rsidR="0028361C" w:rsidRPr="006C7C85" w:rsidRDefault="0028361C" w:rsidP="008D2DAF">
            <w:pPr>
              <w:rPr>
                <w:rFonts w:ascii="Arial" w:hAnsi="Arial" w:cs="Arial"/>
                <w:sz w:val="18"/>
                <w:szCs w:val="18"/>
              </w:rPr>
            </w:pPr>
            <w:r>
              <w:rPr>
                <w:rFonts w:ascii="Arial" w:hAnsi="Arial" w:cs="Arial"/>
                <w:sz w:val="18"/>
                <w:szCs w:val="18"/>
              </w:rPr>
              <w:t>This will be further enhanced through the use of the Covid Cstch Up fund.</w:t>
            </w:r>
          </w:p>
        </w:tc>
        <w:tc>
          <w:tcPr>
            <w:tcW w:w="1417" w:type="dxa"/>
          </w:tcPr>
          <w:p w14:paraId="594E39C3" w14:textId="3B31EC8E" w:rsidR="007335B7" w:rsidRPr="006C7C85" w:rsidRDefault="00D5370B" w:rsidP="00530007">
            <w:pPr>
              <w:rPr>
                <w:rFonts w:ascii="Arial" w:hAnsi="Arial" w:cs="Arial"/>
                <w:sz w:val="18"/>
                <w:szCs w:val="18"/>
              </w:rPr>
            </w:pPr>
            <w:r>
              <w:rPr>
                <w:rFonts w:ascii="Arial" w:hAnsi="Arial" w:cs="Arial"/>
                <w:sz w:val="18"/>
                <w:szCs w:val="18"/>
              </w:rPr>
              <w:t>Within the FFT costs</w:t>
            </w:r>
          </w:p>
        </w:tc>
      </w:tr>
      <w:tr w:rsidR="00B47C45" w:rsidRPr="002954A6" w14:paraId="4E04778C" w14:textId="77777777" w:rsidTr="00B47C45">
        <w:trPr>
          <w:trHeight w:hRule="exact" w:val="4462"/>
        </w:trPr>
        <w:tc>
          <w:tcPr>
            <w:tcW w:w="2235" w:type="dxa"/>
            <w:tcMar>
              <w:top w:w="57" w:type="dxa"/>
              <w:bottom w:w="57" w:type="dxa"/>
            </w:tcMar>
          </w:tcPr>
          <w:p w14:paraId="2EA34C4A" w14:textId="77777777" w:rsidR="00B47C45" w:rsidRDefault="00B47C45" w:rsidP="00B47C45">
            <w:pPr>
              <w:rPr>
                <w:rFonts w:ascii="Arial" w:hAnsi="Arial" w:cs="Arial"/>
                <w:sz w:val="18"/>
                <w:szCs w:val="18"/>
              </w:rPr>
            </w:pPr>
            <w:r>
              <w:rPr>
                <w:rFonts w:ascii="Arial" w:hAnsi="Arial" w:cs="Arial"/>
                <w:sz w:val="18"/>
                <w:szCs w:val="18"/>
              </w:rPr>
              <w:lastRenderedPageBreak/>
              <w:t>Identified children with specific emotional and behavioural needs to be supported  and provided with specific teaching to better manage their responses</w:t>
            </w:r>
          </w:p>
          <w:p w14:paraId="10B255AE" w14:textId="77777777" w:rsidR="00B47C45" w:rsidRPr="002957FF" w:rsidRDefault="00B47C45" w:rsidP="00A051E7">
            <w:pPr>
              <w:rPr>
                <w:rFonts w:ascii="Arial" w:hAnsi="Arial" w:cs="Arial"/>
                <w:sz w:val="18"/>
                <w:szCs w:val="18"/>
              </w:rPr>
            </w:pPr>
          </w:p>
        </w:tc>
        <w:tc>
          <w:tcPr>
            <w:tcW w:w="1984" w:type="dxa"/>
            <w:tcMar>
              <w:top w:w="57" w:type="dxa"/>
              <w:bottom w:w="57" w:type="dxa"/>
            </w:tcMar>
          </w:tcPr>
          <w:p w14:paraId="248DAF08" w14:textId="2CE62A9C" w:rsidR="00B47C45" w:rsidRPr="00B47C45" w:rsidRDefault="00B47C45" w:rsidP="001C26F0">
            <w:pPr>
              <w:rPr>
                <w:rFonts w:ascii="Arial" w:hAnsi="Arial" w:cs="Arial"/>
                <w:sz w:val="18"/>
                <w:szCs w:val="18"/>
              </w:rPr>
            </w:pPr>
            <w:r>
              <w:rPr>
                <w:rFonts w:ascii="Arial" w:hAnsi="Arial" w:cs="Arial"/>
                <w:sz w:val="18"/>
                <w:szCs w:val="18"/>
              </w:rPr>
              <w:t>We introduced ‘Trick Box’ and undert</w:t>
            </w:r>
            <w:r w:rsidR="001C26F0">
              <w:rPr>
                <w:rFonts w:ascii="Arial" w:hAnsi="Arial" w:cs="Arial"/>
                <w:sz w:val="18"/>
                <w:szCs w:val="18"/>
              </w:rPr>
              <w:t>ook</w:t>
            </w:r>
            <w:r>
              <w:rPr>
                <w:rFonts w:ascii="Arial" w:hAnsi="Arial" w:cs="Arial"/>
                <w:sz w:val="18"/>
                <w:szCs w:val="18"/>
              </w:rPr>
              <w:t xml:space="preserve"> facilitator training to share this with parents – funded through the Sports Premium. Using a designated TA we deliver</w:t>
            </w:r>
            <w:r w:rsidR="001C26F0">
              <w:rPr>
                <w:rFonts w:ascii="Arial" w:hAnsi="Arial" w:cs="Arial"/>
                <w:sz w:val="18"/>
                <w:szCs w:val="18"/>
              </w:rPr>
              <w:t>ed</w:t>
            </w:r>
            <w:r>
              <w:rPr>
                <w:rFonts w:ascii="Arial" w:hAnsi="Arial" w:cs="Arial"/>
                <w:sz w:val="18"/>
                <w:szCs w:val="18"/>
              </w:rPr>
              <w:t xml:space="preserve"> a specific programme of additional support based on Trick Box for identified children across 3 afternoons. As a school we have adopted some principles from Paul Dix </w:t>
            </w:r>
            <w:r>
              <w:rPr>
                <w:rFonts w:ascii="Arial" w:hAnsi="Arial" w:cs="Arial"/>
                <w:i/>
                <w:sz w:val="18"/>
                <w:szCs w:val="18"/>
              </w:rPr>
              <w:t>When the Adults Change Everything Changes</w:t>
            </w:r>
          </w:p>
        </w:tc>
        <w:tc>
          <w:tcPr>
            <w:tcW w:w="4253" w:type="dxa"/>
            <w:tcMar>
              <w:top w:w="57" w:type="dxa"/>
              <w:bottom w:w="57" w:type="dxa"/>
            </w:tcMar>
          </w:tcPr>
          <w:p w14:paraId="67201340" w14:textId="77777777" w:rsidR="00B47C45" w:rsidRDefault="0028361C" w:rsidP="00063367">
            <w:pPr>
              <w:pStyle w:val="Default"/>
              <w:rPr>
                <w:color w:val="auto"/>
                <w:sz w:val="18"/>
                <w:szCs w:val="18"/>
              </w:rPr>
            </w:pPr>
            <w:r>
              <w:rPr>
                <w:color w:val="auto"/>
                <w:sz w:val="18"/>
                <w:szCs w:val="18"/>
              </w:rPr>
              <w:t>It was disappointing that lockdown curtailed this work</w:t>
            </w:r>
            <w:r w:rsidR="00C16773">
              <w:rPr>
                <w:color w:val="auto"/>
                <w:sz w:val="18"/>
                <w:szCs w:val="18"/>
              </w:rPr>
              <w:t xml:space="preserve"> and that identifying its impact is not possible</w:t>
            </w:r>
            <w:r>
              <w:rPr>
                <w:color w:val="auto"/>
                <w:sz w:val="18"/>
                <w:szCs w:val="18"/>
              </w:rPr>
              <w:t>. The children identified still exhibit significant need</w:t>
            </w:r>
            <w:r w:rsidR="00C16773">
              <w:rPr>
                <w:color w:val="auto"/>
                <w:sz w:val="18"/>
                <w:szCs w:val="18"/>
              </w:rPr>
              <w:t xml:space="preserve"> in their new class.</w:t>
            </w:r>
          </w:p>
          <w:p w14:paraId="60BFB285" w14:textId="77777777" w:rsidR="00C16773" w:rsidRDefault="00C16773" w:rsidP="00063367">
            <w:pPr>
              <w:pStyle w:val="Default"/>
              <w:rPr>
                <w:color w:val="auto"/>
                <w:sz w:val="18"/>
                <w:szCs w:val="18"/>
              </w:rPr>
            </w:pPr>
            <w:r>
              <w:rPr>
                <w:color w:val="auto"/>
                <w:sz w:val="18"/>
                <w:szCs w:val="18"/>
              </w:rPr>
              <w:t>We had hoped at the time of writing to have made an additional TA appointment to facilitate this again, we will do so asap.</w:t>
            </w:r>
          </w:p>
          <w:p w14:paraId="224CCF87" w14:textId="77777777" w:rsidR="00C16773" w:rsidRDefault="00C16773" w:rsidP="00063367">
            <w:pPr>
              <w:pStyle w:val="Default"/>
              <w:rPr>
                <w:color w:val="auto"/>
                <w:sz w:val="18"/>
                <w:szCs w:val="18"/>
              </w:rPr>
            </w:pPr>
          </w:p>
          <w:p w14:paraId="6A808FEF" w14:textId="070BCEFF" w:rsidR="00C16773" w:rsidRPr="006C7C85" w:rsidRDefault="00C16773" w:rsidP="00063367">
            <w:pPr>
              <w:pStyle w:val="Default"/>
              <w:rPr>
                <w:color w:val="auto"/>
                <w:sz w:val="18"/>
                <w:szCs w:val="18"/>
              </w:rPr>
            </w:pPr>
          </w:p>
        </w:tc>
        <w:tc>
          <w:tcPr>
            <w:tcW w:w="5103" w:type="dxa"/>
            <w:tcMar>
              <w:top w:w="57" w:type="dxa"/>
              <w:bottom w:w="57" w:type="dxa"/>
            </w:tcMar>
          </w:tcPr>
          <w:p w14:paraId="42BD01CD" w14:textId="77777777" w:rsidR="00B47C45" w:rsidRDefault="00C16773" w:rsidP="008D2DAF">
            <w:pPr>
              <w:rPr>
                <w:rFonts w:ascii="Arial" w:hAnsi="Arial" w:cs="Arial"/>
                <w:sz w:val="18"/>
                <w:szCs w:val="18"/>
              </w:rPr>
            </w:pPr>
            <w:r w:rsidRPr="00886A02">
              <w:rPr>
                <w:rFonts w:ascii="Arial" w:hAnsi="Arial" w:cs="Arial"/>
                <w:sz w:val="18"/>
                <w:szCs w:val="18"/>
              </w:rPr>
              <w:t>2 members of staff are beginning Trauma Informed Schools to develop this area of support</w:t>
            </w:r>
          </w:p>
          <w:p w14:paraId="215F7A5D" w14:textId="77777777" w:rsidR="00886A02" w:rsidRDefault="00886A02" w:rsidP="008D2DAF">
            <w:pPr>
              <w:rPr>
                <w:rFonts w:ascii="Arial" w:hAnsi="Arial" w:cs="Arial"/>
                <w:sz w:val="18"/>
                <w:szCs w:val="18"/>
              </w:rPr>
            </w:pPr>
          </w:p>
          <w:p w14:paraId="611EAF58" w14:textId="1F2AE9A0" w:rsidR="00886A02" w:rsidRPr="00886A02" w:rsidRDefault="00A5088B" w:rsidP="008D2DAF">
            <w:pPr>
              <w:rPr>
                <w:rFonts w:ascii="Arial" w:hAnsi="Arial" w:cs="Arial"/>
                <w:sz w:val="18"/>
                <w:szCs w:val="18"/>
              </w:rPr>
            </w:pPr>
            <w:r>
              <w:rPr>
                <w:rFonts w:ascii="Arial" w:hAnsi="Arial" w:cs="Arial"/>
                <w:sz w:val="18"/>
                <w:szCs w:val="18"/>
              </w:rPr>
              <w:t>We will continue with this as the EB needs of identified children are significant and require intervention to secure their ability to manage middle school transition and allow their peers to access the learning</w:t>
            </w:r>
          </w:p>
        </w:tc>
        <w:tc>
          <w:tcPr>
            <w:tcW w:w="1417" w:type="dxa"/>
          </w:tcPr>
          <w:p w14:paraId="533A22A7" w14:textId="77777777" w:rsidR="00D5370B" w:rsidRDefault="00D5370B" w:rsidP="00D5370B">
            <w:pPr>
              <w:rPr>
                <w:rFonts w:ascii="Arial" w:hAnsi="Arial" w:cs="Arial"/>
                <w:sz w:val="18"/>
                <w:szCs w:val="18"/>
              </w:rPr>
            </w:pPr>
            <w:r w:rsidRPr="00E937C1">
              <w:rPr>
                <w:rFonts w:ascii="Arial" w:hAnsi="Arial" w:cs="Arial"/>
                <w:color w:val="1F497D" w:themeColor="text2"/>
                <w:sz w:val="18"/>
                <w:szCs w:val="18"/>
              </w:rPr>
              <w:t>£3300</w:t>
            </w:r>
            <w:r w:rsidRPr="00E937C1">
              <w:rPr>
                <w:rFonts w:ascii="Arial" w:hAnsi="Arial" w:cs="Arial"/>
                <w:b/>
                <w:color w:val="1F497D" w:themeColor="text2"/>
                <w:sz w:val="18"/>
                <w:szCs w:val="18"/>
              </w:rPr>
              <w:t xml:space="preserve"> </w:t>
            </w:r>
            <w:r w:rsidRPr="00956AE3">
              <w:rPr>
                <w:rFonts w:ascii="Arial" w:hAnsi="Arial" w:cs="Arial"/>
                <w:sz w:val="18"/>
                <w:szCs w:val="18"/>
              </w:rPr>
              <w:t>(3 TA pms per week)</w:t>
            </w:r>
          </w:p>
          <w:p w14:paraId="6EEB2F4D" w14:textId="77777777" w:rsidR="00B47C45" w:rsidRDefault="00B47C45" w:rsidP="00530007">
            <w:pPr>
              <w:rPr>
                <w:rFonts w:ascii="Arial" w:hAnsi="Arial" w:cs="Arial"/>
                <w:sz w:val="18"/>
                <w:szCs w:val="18"/>
              </w:rPr>
            </w:pPr>
          </w:p>
          <w:p w14:paraId="5CCF8764" w14:textId="77777777" w:rsidR="00E06849" w:rsidRDefault="00E06849" w:rsidP="00530007">
            <w:pPr>
              <w:rPr>
                <w:rFonts w:ascii="Arial" w:hAnsi="Arial" w:cs="Arial"/>
                <w:sz w:val="18"/>
                <w:szCs w:val="18"/>
              </w:rPr>
            </w:pPr>
          </w:p>
          <w:p w14:paraId="7139B5E8" w14:textId="0553155A" w:rsidR="00E06849" w:rsidRPr="006C7C85" w:rsidRDefault="00E06849" w:rsidP="00530007">
            <w:pPr>
              <w:rPr>
                <w:rFonts w:ascii="Arial" w:hAnsi="Arial" w:cs="Arial"/>
                <w:sz w:val="18"/>
                <w:szCs w:val="18"/>
              </w:rPr>
            </w:pPr>
            <w:r w:rsidRPr="00E06849">
              <w:rPr>
                <w:rFonts w:ascii="Arial" w:hAnsi="Arial" w:cs="Arial"/>
                <w:color w:val="FF0000"/>
                <w:sz w:val="18"/>
                <w:szCs w:val="18"/>
              </w:rPr>
              <w:t>Actual £2571</w:t>
            </w:r>
          </w:p>
        </w:tc>
      </w:tr>
      <w:tr w:rsidR="00B47C45" w:rsidRPr="002954A6" w14:paraId="276ABF9C" w14:textId="77777777" w:rsidTr="00DF6523">
        <w:trPr>
          <w:trHeight w:hRule="exact" w:val="3070"/>
        </w:trPr>
        <w:tc>
          <w:tcPr>
            <w:tcW w:w="2235" w:type="dxa"/>
            <w:tcMar>
              <w:top w:w="57" w:type="dxa"/>
              <w:bottom w:w="57" w:type="dxa"/>
            </w:tcMar>
          </w:tcPr>
          <w:p w14:paraId="3C6B6689" w14:textId="77777777" w:rsidR="00DF6523" w:rsidRDefault="00DF6523" w:rsidP="00DF6523">
            <w:pPr>
              <w:rPr>
                <w:rFonts w:ascii="Arial" w:hAnsi="Arial" w:cs="Arial"/>
                <w:sz w:val="18"/>
                <w:szCs w:val="18"/>
              </w:rPr>
            </w:pPr>
            <w:r>
              <w:rPr>
                <w:rFonts w:ascii="Arial" w:hAnsi="Arial" w:cs="Arial"/>
                <w:sz w:val="18"/>
                <w:szCs w:val="18"/>
              </w:rPr>
              <w:t>Support children with home reading/learning tasks</w:t>
            </w:r>
          </w:p>
          <w:p w14:paraId="2A4EC1EA" w14:textId="77777777" w:rsidR="00B47C45" w:rsidRDefault="00B47C45" w:rsidP="00B47C45">
            <w:pPr>
              <w:rPr>
                <w:rFonts w:ascii="Arial" w:hAnsi="Arial" w:cs="Arial"/>
                <w:sz w:val="18"/>
                <w:szCs w:val="18"/>
              </w:rPr>
            </w:pPr>
          </w:p>
        </w:tc>
        <w:tc>
          <w:tcPr>
            <w:tcW w:w="1984" w:type="dxa"/>
            <w:tcMar>
              <w:top w:w="57" w:type="dxa"/>
              <w:bottom w:w="57" w:type="dxa"/>
            </w:tcMar>
          </w:tcPr>
          <w:p w14:paraId="17709468" w14:textId="44FA26B5" w:rsidR="00DF6523" w:rsidRPr="00DF6523" w:rsidRDefault="00DF6523" w:rsidP="00DF6523">
            <w:pPr>
              <w:rPr>
                <w:rFonts w:ascii="Arial" w:hAnsi="Arial" w:cs="Arial"/>
                <w:sz w:val="18"/>
                <w:szCs w:val="18"/>
              </w:rPr>
            </w:pPr>
            <w:r w:rsidRPr="00DF6523">
              <w:rPr>
                <w:rFonts w:ascii="Arial" w:hAnsi="Arial" w:cs="Arial"/>
                <w:sz w:val="18"/>
                <w:szCs w:val="18"/>
              </w:rPr>
              <w:t xml:space="preserve">An additional member of staff </w:t>
            </w:r>
            <w:r w:rsidR="001C26F0">
              <w:rPr>
                <w:rFonts w:ascii="Arial" w:hAnsi="Arial" w:cs="Arial"/>
                <w:sz w:val="18"/>
                <w:szCs w:val="18"/>
              </w:rPr>
              <w:t>was</w:t>
            </w:r>
            <w:r w:rsidRPr="00DF6523">
              <w:rPr>
                <w:rFonts w:ascii="Arial" w:hAnsi="Arial" w:cs="Arial"/>
                <w:sz w:val="18"/>
                <w:szCs w:val="18"/>
              </w:rPr>
              <w:t xml:space="preserve"> funded for afterschool club – Monday – Thursday up to 5pm. Targeted children </w:t>
            </w:r>
            <w:r w:rsidR="001C26F0">
              <w:rPr>
                <w:rFonts w:ascii="Arial" w:hAnsi="Arial" w:cs="Arial"/>
                <w:sz w:val="18"/>
                <w:szCs w:val="18"/>
              </w:rPr>
              <w:t>were</w:t>
            </w:r>
            <w:r w:rsidRPr="00DF6523">
              <w:rPr>
                <w:rFonts w:ascii="Arial" w:hAnsi="Arial" w:cs="Arial"/>
                <w:sz w:val="18"/>
                <w:szCs w:val="18"/>
              </w:rPr>
              <w:t xml:space="preserve"> invited to afterschool club where they w</w:t>
            </w:r>
            <w:r w:rsidR="001C26F0">
              <w:rPr>
                <w:rFonts w:ascii="Arial" w:hAnsi="Arial" w:cs="Arial"/>
                <w:sz w:val="18"/>
                <w:szCs w:val="18"/>
              </w:rPr>
              <w:t>ere able to</w:t>
            </w:r>
            <w:r w:rsidRPr="00DF6523">
              <w:rPr>
                <w:rFonts w:ascii="Arial" w:hAnsi="Arial" w:cs="Arial"/>
                <w:sz w:val="18"/>
                <w:szCs w:val="18"/>
              </w:rPr>
              <w:t xml:space="preserve"> engage in play and social activities (in place of play dates etc) and undertake reading/home learning tasks</w:t>
            </w:r>
          </w:p>
          <w:p w14:paraId="2A71EA2D" w14:textId="77777777" w:rsidR="00B47C45" w:rsidRDefault="00B47C45" w:rsidP="00B47C45">
            <w:pPr>
              <w:rPr>
                <w:rFonts w:ascii="Arial" w:hAnsi="Arial" w:cs="Arial"/>
                <w:sz w:val="18"/>
                <w:szCs w:val="18"/>
              </w:rPr>
            </w:pPr>
          </w:p>
        </w:tc>
        <w:tc>
          <w:tcPr>
            <w:tcW w:w="4253" w:type="dxa"/>
            <w:tcMar>
              <w:top w:w="57" w:type="dxa"/>
              <w:bottom w:w="57" w:type="dxa"/>
            </w:tcMar>
          </w:tcPr>
          <w:p w14:paraId="6F3194B7" w14:textId="0ECDB86E" w:rsidR="00B47C45" w:rsidRPr="006C7C85" w:rsidRDefault="00A5088B" w:rsidP="00063367">
            <w:pPr>
              <w:pStyle w:val="Default"/>
              <w:rPr>
                <w:color w:val="auto"/>
                <w:sz w:val="18"/>
                <w:szCs w:val="18"/>
              </w:rPr>
            </w:pPr>
            <w:r>
              <w:rPr>
                <w:color w:val="auto"/>
                <w:sz w:val="18"/>
                <w:szCs w:val="18"/>
              </w:rPr>
              <w:t>This was working well up to lockdown</w:t>
            </w:r>
          </w:p>
        </w:tc>
        <w:tc>
          <w:tcPr>
            <w:tcW w:w="5103" w:type="dxa"/>
            <w:tcMar>
              <w:top w:w="57" w:type="dxa"/>
              <w:bottom w:w="57" w:type="dxa"/>
            </w:tcMar>
          </w:tcPr>
          <w:p w14:paraId="5C231E8C" w14:textId="382C1045" w:rsidR="00B47C45" w:rsidRPr="00886A02" w:rsidRDefault="00A5088B" w:rsidP="008D2DAF">
            <w:pPr>
              <w:rPr>
                <w:rFonts w:ascii="Arial" w:hAnsi="Arial" w:cs="Arial"/>
                <w:sz w:val="18"/>
                <w:szCs w:val="18"/>
              </w:rPr>
            </w:pPr>
            <w:r>
              <w:rPr>
                <w:rFonts w:ascii="Arial" w:hAnsi="Arial" w:cs="Arial"/>
                <w:sz w:val="18"/>
                <w:szCs w:val="18"/>
              </w:rPr>
              <w:t>Post lockdown to support our management of DfE guidance we have reduced the hours of our provision. This will be reviewed.</w:t>
            </w:r>
          </w:p>
        </w:tc>
        <w:tc>
          <w:tcPr>
            <w:tcW w:w="1417" w:type="dxa"/>
          </w:tcPr>
          <w:p w14:paraId="517FD8F4" w14:textId="3F7D6372" w:rsidR="00E937C1" w:rsidRDefault="00E937C1" w:rsidP="00E937C1">
            <w:pPr>
              <w:rPr>
                <w:rFonts w:ascii="Arial" w:hAnsi="Arial" w:cs="Arial"/>
                <w:b/>
                <w:sz w:val="18"/>
                <w:szCs w:val="18"/>
              </w:rPr>
            </w:pPr>
            <w:r>
              <w:rPr>
                <w:rFonts w:ascii="Arial" w:hAnsi="Arial" w:cs="Arial"/>
                <w:b/>
                <w:sz w:val="18"/>
                <w:szCs w:val="18"/>
              </w:rPr>
              <w:t xml:space="preserve">Cost </w:t>
            </w:r>
            <w:r w:rsidRPr="00E937C1">
              <w:rPr>
                <w:rFonts w:ascii="Arial" w:hAnsi="Arial" w:cs="Arial"/>
                <w:color w:val="1F497D" w:themeColor="text2"/>
                <w:sz w:val="18"/>
                <w:szCs w:val="18"/>
              </w:rPr>
              <w:t>£2420</w:t>
            </w:r>
            <w:r w:rsidRPr="00E937C1">
              <w:rPr>
                <w:rFonts w:ascii="Arial" w:hAnsi="Arial" w:cs="Arial"/>
                <w:b/>
                <w:color w:val="1F497D" w:themeColor="text2"/>
                <w:sz w:val="18"/>
                <w:szCs w:val="18"/>
              </w:rPr>
              <w:t xml:space="preserve"> </w:t>
            </w:r>
            <w:r>
              <w:rPr>
                <w:rFonts w:ascii="Arial" w:hAnsi="Arial" w:cs="Arial"/>
                <w:b/>
                <w:sz w:val="18"/>
                <w:szCs w:val="18"/>
              </w:rPr>
              <w:t>(over 1 yr)</w:t>
            </w:r>
          </w:p>
          <w:p w14:paraId="485CF397" w14:textId="081C8318" w:rsidR="00E06849" w:rsidRPr="00E06849" w:rsidRDefault="00E06849" w:rsidP="00E937C1">
            <w:pPr>
              <w:rPr>
                <w:rFonts w:ascii="Arial" w:hAnsi="Arial" w:cs="Arial"/>
                <w:color w:val="FF0000"/>
                <w:sz w:val="18"/>
                <w:szCs w:val="18"/>
              </w:rPr>
            </w:pPr>
            <w:r w:rsidRPr="00E06849">
              <w:rPr>
                <w:rFonts w:ascii="Arial" w:hAnsi="Arial" w:cs="Arial"/>
                <w:color w:val="FF0000"/>
                <w:sz w:val="18"/>
                <w:szCs w:val="18"/>
              </w:rPr>
              <w:t xml:space="preserve">Actual </w:t>
            </w:r>
            <w:r w:rsidR="00985DD6">
              <w:rPr>
                <w:rFonts w:ascii="Arial" w:hAnsi="Arial" w:cs="Arial"/>
                <w:color w:val="FF0000"/>
                <w:sz w:val="18"/>
                <w:szCs w:val="18"/>
              </w:rPr>
              <w:t>£</w:t>
            </w:r>
            <w:r w:rsidRPr="00E06849">
              <w:rPr>
                <w:rFonts w:ascii="Arial" w:hAnsi="Arial" w:cs="Arial"/>
                <w:color w:val="FF0000"/>
                <w:sz w:val="18"/>
                <w:szCs w:val="18"/>
              </w:rPr>
              <w:t>2285</w:t>
            </w:r>
          </w:p>
          <w:p w14:paraId="4A57DA9E" w14:textId="14CAF544" w:rsidR="00B47C45" w:rsidRPr="006C7C85" w:rsidRDefault="00B47C45" w:rsidP="00530007">
            <w:pPr>
              <w:rPr>
                <w:rFonts w:ascii="Arial" w:hAnsi="Arial" w:cs="Arial"/>
                <w:sz w:val="18"/>
                <w:szCs w:val="18"/>
              </w:rPr>
            </w:pPr>
          </w:p>
        </w:tc>
      </w:tr>
      <w:tr w:rsidR="00DF6523" w:rsidRPr="002954A6" w14:paraId="5337E2F2" w14:textId="77777777" w:rsidTr="00DF6523">
        <w:trPr>
          <w:trHeight w:hRule="exact" w:val="2492"/>
        </w:trPr>
        <w:tc>
          <w:tcPr>
            <w:tcW w:w="2235" w:type="dxa"/>
            <w:tcMar>
              <w:top w:w="57" w:type="dxa"/>
              <w:bottom w:w="57" w:type="dxa"/>
            </w:tcMar>
          </w:tcPr>
          <w:p w14:paraId="57E0A3D6" w14:textId="2024A7A7" w:rsidR="00DF6523" w:rsidRDefault="00DF6523" w:rsidP="00DF6523">
            <w:pPr>
              <w:rPr>
                <w:rFonts w:ascii="Arial" w:hAnsi="Arial" w:cs="Arial"/>
                <w:sz w:val="18"/>
                <w:szCs w:val="18"/>
              </w:rPr>
            </w:pPr>
            <w:r>
              <w:rPr>
                <w:rFonts w:ascii="Arial" w:hAnsi="Arial" w:cs="Arial"/>
                <w:sz w:val="18"/>
                <w:szCs w:val="18"/>
              </w:rPr>
              <w:t>Support for PP parents with wrap around care. School will pay for elements of care to enable parents to work the hours needed</w:t>
            </w:r>
          </w:p>
        </w:tc>
        <w:tc>
          <w:tcPr>
            <w:tcW w:w="1984" w:type="dxa"/>
            <w:tcMar>
              <w:top w:w="57" w:type="dxa"/>
              <w:bottom w:w="57" w:type="dxa"/>
            </w:tcMar>
          </w:tcPr>
          <w:p w14:paraId="5FFA2008" w14:textId="662B91A7" w:rsidR="00DF6523" w:rsidRDefault="00DF6523" w:rsidP="001C26F0">
            <w:pPr>
              <w:rPr>
                <w:rFonts w:ascii="Arial" w:hAnsi="Arial" w:cs="Arial"/>
                <w:sz w:val="18"/>
                <w:szCs w:val="18"/>
              </w:rPr>
            </w:pPr>
            <w:r>
              <w:rPr>
                <w:rFonts w:ascii="Arial" w:hAnsi="Arial" w:cs="Arial"/>
                <w:sz w:val="18"/>
                <w:szCs w:val="18"/>
              </w:rPr>
              <w:t xml:space="preserve">Places </w:t>
            </w:r>
            <w:r w:rsidR="001C26F0">
              <w:rPr>
                <w:rFonts w:ascii="Arial" w:hAnsi="Arial" w:cs="Arial"/>
                <w:sz w:val="18"/>
                <w:szCs w:val="18"/>
              </w:rPr>
              <w:t>were</w:t>
            </w:r>
            <w:r>
              <w:rPr>
                <w:rFonts w:ascii="Arial" w:hAnsi="Arial" w:cs="Arial"/>
                <w:sz w:val="18"/>
                <w:szCs w:val="18"/>
              </w:rPr>
              <w:t xml:space="preserve"> offered at a discounted rate for parents as required over the academic year</w:t>
            </w:r>
          </w:p>
        </w:tc>
        <w:tc>
          <w:tcPr>
            <w:tcW w:w="4253" w:type="dxa"/>
            <w:tcMar>
              <w:top w:w="57" w:type="dxa"/>
              <w:bottom w:w="57" w:type="dxa"/>
            </w:tcMar>
          </w:tcPr>
          <w:p w14:paraId="19ABC433" w14:textId="2F33F6A0" w:rsidR="00DF6523" w:rsidRPr="006C7C85" w:rsidRDefault="00A5088B" w:rsidP="00063367">
            <w:pPr>
              <w:pStyle w:val="Default"/>
              <w:rPr>
                <w:color w:val="auto"/>
                <w:sz w:val="18"/>
                <w:szCs w:val="18"/>
              </w:rPr>
            </w:pPr>
            <w:r>
              <w:rPr>
                <w:color w:val="auto"/>
                <w:sz w:val="18"/>
                <w:szCs w:val="18"/>
              </w:rPr>
              <w:t>All PP and service children had provision offered either at a discounted rate of free of charge</w:t>
            </w:r>
          </w:p>
        </w:tc>
        <w:tc>
          <w:tcPr>
            <w:tcW w:w="5103" w:type="dxa"/>
            <w:tcMar>
              <w:top w:w="57" w:type="dxa"/>
              <w:bottom w:w="57" w:type="dxa"/>
            </w:tcMar>
          </w:tcPr>
          <w:p w14:paraId="6D92A494" w14:textId="4DB96D8E" w:rsidR="00DF6523" w:rsidRPr="006C7C85" w:rsidRDefault="00A5088B" w:rsidP="008D2DAF">
            <w:pPr>
              <w:rPr>
                <w:rFonts w:ascii="Arial" w:hAnsi="Arial" w:cs="Arial"/>
                <w:sz w:val="18"/>
                <w:szCs w:val="18"/>
              </w:rPr>
            </w:pPr>
            <w:r>
              <w:rPr>
                <w:rFonts w:ascii="Arial" w:hAnsi="Arial" w:cs="Arial"/>
                <w:sz w:val="18"/>
                <w:szCs w:val="18"/>
              </w:rPr>
              <w:t>This will continue</w:t>
            </w:r>
          </w:p>
        </w:tc>
        <w:tc>
          <w:tcPr>
            <w:tcW w:w="1417" w:type="dxa"/>
          </w:tcPr>
          <w:p w14:paraId="0A87A5CC" w14:textId="77777777" w:rsidR="00DF6523" w:rsidRDefault="00E937C1" w:rsidP="00530007">
            <w:pPr>
              <w:rPr>
                <w:rFonts w:ascii="Arial" w:hAnsi="Arial" w:cs="Arial"/>
                <w:color w:val="1F497D" w:themeColor="text2"/>
                <w:sz w:val="18"/>
                <w:szCs w:val="18"/>
              </w:rPr>
            </w:pPr>
            <w:r w:rsidRPr="00E937C1">
              <w:rPr>
                <w:rFonts w:ascii="Arial" w:hAnsi="Arial" w:cs="Arial"/>
                <w:color w:val="1F497D" w:themeColor="text2"/>
                <w:sz w:val="18"/>
                <w:szCs w:val="18"/>
              </w:rPr>
              <w:t>£1000</w:t>
            </w:r>
          </w:p>
          <w:p w14:paraId="2DC0A99E" w14:textId="07F9757A" w:rsidR="00E06849" w:rsidRPr="00E06849" w:rsidRDefault="00985DD6" w:rsidP="00530007">
            <w:pPr>
              <w:rPr>
                <w:rFonts w:ascii="Arial" w:hAnsi="Arial" w:cs="Arial"/>
                <w:color w:val="FF0000"/>
                <w:sz w:val="18"/>
                <w:szCs w:val="18"/>
              </w:rPr>
            </w:pPr>
            <w:r>
              <w:rPr>
                <w:rFonts w:ascii="Arial" w:hAnsi="Arial" w:cs="Arial"/>
                <w:color w:val="FF0000"/>
                <w:sz w:val="18"/>
                <w:szCs w:val="18"/>
              </w:rPr>
              <w:t>Actual £1032</w:t>
            </w: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lastRenderedPageBreak/>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D9145B">
        <w:trPr>
          <w:trHeight w:hRule="exact" w:val="5065"/>
        </w:trPr>
        <w:tc>
          <w:tcPr>
            <w:tcW w:w="2235" w:type="dxa"/>
            <w:tcMar>
              <w:top w:w="57" w:type="dxa"/>
              <w:bottom w:w="57" w:type="dxa"/>
            </w:tcMar>
          </w:tcPr>
          <w:p w14:paraId="7F689760" w14:textId="77777777" w:rsidR="00DF6523" w:rsidRPr="00DF6523" w:rsidRDefault="00DF6523" w:rsidP="00DF6523">
            <w:pPr>
              <w:rPr>
                <w:rFonts w:ascii="Arial" w:hAnsi="Arial" w:cs="Arial"/>
                <w:sz w:val="18"/>
                <w:szCs w:val="18"/>
              </w:rPr>
            </w:pPr>
            <w:r w:rsidRPr="00DF6523">
              <w:rPr>
                <w:rFonts w:ascii="Arial" w:hAnsi="Arial" w:cs="Arial"/>
                <w:sz w:val="18"/>
                <w:szCs w:val="18"/>
              </w:rPr>
              <w:t>Support children with emotional needs, well being and through transition</w:t>
            </w:r>
          </w:p>
          <w:p w14:paraId="23BFABD0" w14:textId="2B3CDC9C" w:rsidR="002D22A0" w:rsidRPr="006C7C85" w:rsidRDefault="002D22A0" w:rsidP="008D2DAF">
            <w:pPr>
              <w:rPr>
                <w:rFonts w:ascii="Arial" w:hAnsi="Arial" w:cs="Arial"/>
                <w:sz w:val="18"/>
                <w:szCs w:val="18"/>
              </w:rPr>
            </w:pPr>
          </w:p>
        </w:tc>
        <w:tc>
          <w:tcPr>
            <w:tcW w:w="1984" w:type="dxa"/>
            <w:tcMar>
              <w:top w:w="57" w:type="dxa"/>
              <w:bottom w:w="57" w:type="dxa"/>
            </w:tcMar>
          </w:tcPr>
          <w:p w14:paraId="28618A72" w14:textId="77777777" w:rsidR="00DF6523" w:rsidRPr="00DF6523" w:rsidRDefault="00DF6523" w:rsidP="00DF6523">
            <w:pPr>
              <w:rPr>
                <w:rFonts w:ascii="Arial" w:hAnsi="Arial" w:cs="Arial"/>
                <w:sz w:val="18"/>
                <w:szCs w:val="18"/>
              </w:rPr>
            </w:pPr>
            <w:r w:rsidRPr="00DF6523">
              <w:rPr>
                <w:rFonts w:ascii="Arial" w:hAnsi="Arial" w:cs="Arial"/>
                <w:sz w:val="18"/>
                <w:szCs w:val="18"/>
              </w:rPr>
              <w:t>The school has well established routines for transition and pastoral care that meets the needs for most children. Where additional needs are identified the school has a trained ELSA TA who works 1 afternoon a week with identified children in addition to a Nurture trained TA – 1 pm a week</w:t>
            </w:r>
          </w:p>
          <w:p w14:paraId="2A049B8F" w14:textId="54FDE4BC" w:rsidR="002D22A0" w:rsidRPr="006C7C85" w:rsidRDefault="002D22A0" w:rsidP="00A33F73">
            <w:pPr>
              <w:pStyle w:val="Default"/>
              <w:rPr>
                <w:sz w:val="18"/>
                <w:szCs w:val="18"/>
              </w:rPr>
            </w:pPr>
          </w:p>
        </w:tc>
        <w:tc>
          <w:tcPr>
            <w:tcW w:w="4253" w:type="dxa"/>
            <w:tcMar>
              <w:top w:w="57" w:type="dxa"/>
              <w:bottom w:w="57" w:type="dxa"/>
            </w:tcMar>
          </w:tcPr>
          <w:p w14:paraId="3F580C23" w14:textId="77777777" w:rsidR="002D22A0" w:rsidRDefault="00D9145B" w:rsidP="00D9145B">
            <w:pPr>
              <w:pStyle w:val="Default"/>
              <w:rPr>
                <w:color w:val="auto"/>
                <w:sz w:val="18"/>
                <w:szCs w:val="18"/>
              </w:rPr>
            </w:pPr>
            <w:r>
              <w:rPr>
                <w:color w:val="auto"/>
                <w:sz w:val="18"/>
                <w:szCs w:val="18"/>
              </w:rPr>
              <w:t>Whilst all this is in place Covid-19 meant that many of the established transition arrangements were not able to take place.</w:t>
            </w:r>
          </w:p>
          <w:p w14:paraId="33DEDD2E" w14:textId="77777777" w:rsidR="00D9145B" w:rsidRDefault="00D9145B" w:rsidP="00D9145B">
            <w:pPr>
              <w:pStyle w:val="Default"/>
              <w:rPr>
                <w:color w:val="auto"/>
                <w:sz w:val="18"/>
                <w:szCs w:val="18"/>
              </w:rPr>
            </w:pPr>
            <w:r>
              <w:rPr>
                <w:color w:val="auto"/>
                <w:sz w:val="18"/>
                <w:szCs w:val="18"/>
              </w:rPr>
              <w:t>YR and Y1 when they returned in June did have an effective transition, Y1 in particular were able to spend their return to school either in their new classroom setting and their new TA or in their old room with their new teacher.</w:t>
            </w:r>
          </w:p>
          <w:p w14:paraId="074808DA" w14:textId="77777777" w:rsidR="00D9145B" w:rsidRDefault="00D9145B" w:rsidP="00D9145B">
            <w:pPr>
              <w:pStyle w:val="Default"/>
              <w:rPr>
                <w:color w:val="auto"/>
                <w:sz w:val="18"/>
                <w:szCs w:val="18"/>
              </w:rPr>
            </w:pPr>
            <w:r>
              <w:rPr>
                <w:color w:val="auto"/>
                <w:sz w:val="18"/>
                <w:szCs w:val="18"/>
              </w:rPr>
              <w:t>To ensure that Y4 were supported in transition beyond the provision from the Middle School all Y4 pupils returned to Puddletown First in September for a day before moving on.</w:t>
            </w:r>
          </w:p>
          <w:p w14:paraId="6D3B86FE" w14:textId="77777777" w:rsidR="00D9145B" w:rsidRDefault="00D9145B" w:rsidP="00D9145B">
            <w:pPr>
              <w:pStyle w:val="Default"/>
              <w:rPr>
                <w:color w:val="auto"/>
                <w:sz w:val="18"/>
                <w:szCs w:val="18"/>
              </w:rPr>
            </w:pPr>
            <w:r>
              <w:rPr>
                <w:color w:val="auto"/>
                <w:sz w:val="18"/>
                <w:szCs w:val="18"/>
              </w:rPr>
              <w:t>DH attended some INSET from Trauma Informed Schools before children returned – this was shared with all staff.</w:t>
            </w:r>
          </w:p>
          <w:p w14:paraId="3B1623D4" w14:textId="730C6DA9" w:rsidR="00D9145B" w:rsidRDefault="00D9145B" w:rsidP="00D9145B">
            <w:pPr>
              <w:pStyle w:val="Default"/>
              <w:rPr>
                <w:color w:val="auto"/>
                <w:sz w:val="18"/>
                <w:szCs w:val="18"/>
              </w:rPr>
            </w:pPr>
            <w:r>
              <w:rPr>
                <w:color w:val="auto"/>
                <w:sz w:val="18"/>
                <w:szCs w:val="18"/>
              </w:rPr>
              <w:t>Our new YR cohort were unable to spend any time in their new setting prior to Sept. Video messages and virtual school tours were provided. In September a staggered start of ½ the YR class was introduced for morning of afternoon sessions.</w:t>
            </w:r>
          </w:p>
          <w:p w14:paraId="0DD07E37" w14:textId="179B3D7D" w:rsidR="00D9145B" w:rsidRPr="006C7C85" w:rsidRDefault="00D9145B" w:rsidP="00D9145B">
            <w:pPr>
              <w:pStyle w:val="Default"/>
              <w:rPr>
                <w:color w:val="auto"/>
                <w:sz w:val="18"/>
                <w:szCs w:val="18"/>
              </w:rPr>
            </w:pPr>
            <w:r>
              <w:rPr>
                <w:color w:val="auto"/>
                <w:sz w:val="18"/>
                <w:szCs w:val="18"/>
              </w:rPr>
              <w:t>De</w:t>
            </w:r>
            <w:r w:rsidR="00D74986">
              <w:rPr>
                <w:color w:val="auto"/>
                <w:sz w:val="18"/>
                <w:szCs w:val="18"/>
              </w:rPr>
              <w:t>spite the difficulties of Covid-19 these measures ensured that transition was a effective as possible</w:t>
            </w:r>
          </w:p>
        </w:tc>
        <w:tc>
          <w:tcPr>
            <w:tcW w:w="5103" w:type="dxa"/>
            <w:tcMar>
              <w:top w:w="57" w:type="dxa"/>
              <w:bottom w:w="57" w:type="dxa"/>
            </w:tcMar>
          </w:tcPr>
          <w:p w14:paraId="1286BF7A" w14:textId="0A4E1E36" w:rsidR="002D22A0" w:rsidRPr="006C7C85" w:rsidRDefault="00D74986" w:rsidP="00A00036">
            <w:pPr>
              <w:rPr>
                <w:rFonts w:ascii="Arial" w:hAnsi="Arial" w:cs="Arial"/>
                <w:sz w:val="18"/>
                <w:szCs w:val="18"/>
              </w:rPr>
            </w:pPr>
            <w:r>
              <w:rPr>
                <w:rFonts w:ascii="Arial" w:hAnsi="Arial" w:cs="Arial"/>
                <w:sz w:val="18"/>
                <w:szCs w:val="18"/>
              </w:rPr>
              <w:t>The staggered YR start has been very effective, children who were identified as vulnerable in their EY settings have made a secure start in YR. This is something that we are considering for future years to run alongside previously effective routines</w:t>
            </w:r>
          </w:p>
        </w:tc>
        <w:tc>
          <w:tcPr>
            <w:tcW w:w="1417" w:type="dxa"/>
          </w:tcPr>
          <w:p w14:paraId="7DF1F0B8" w14:textId="77777777" w:rsidR="00E937C1" w:rsidRDefault="00E937C1" w:rsidP="00E937C1">
            <w:pPr>
              <w:rPr>
                <w:rFonts w:ascii="Arial" w:hAnsi="Arial" w:cs="Arial"/>
                <w:b/>
                <w:sz w:val="18"/>
                <w:szCs w:val="18"/>
              </w:rPr>
            </w:pPr>
            <w:r>
              <w:rPr>
                <w:rFonts w:ascii="Arial" w:hAnsi="Arial" w:cs="Arial"/>
                <w:b/>
                <w:sz w:val="18"/>
                <w:szCs w:val="18"/>
              </w:rPr>
              <w:t xml:space="preserve">Cost </w:t>
            </w:r>
            <w:r w:rsidRPr="00E937C1">
              <w:rPr>
                <w:rFonts w:ascii="Arial" w:hAnsi="Arial" w:cs="Arial"/>
                <w:b/>
                <w:color w:val="1F497D" w:themeColor="text2"/>
                <w:sz w:val="18"/>
                <w:szCs w:val="18"/>
              </w:rPr>
              <w:t>£4678</w:t>
            </w:r>
          </w:p>
          <w:p w14:paraId="566C6756" w14:textId="6EF86687" w:rsidR="002D22A0" w:rsidRPr="006C7C85" w:rsidRDefault="00985DD6" w:rsidP="00985DD6">
            <w:pPr>
              <w:rPr>
                <w:rFonts w:ascii="Arial" w:hAnsi="Arial" w:cs="Arial"/>
                <w:sz w:val="18"/>
                <w:szCs w:val="18"/>
              </w:rPr>
            </w:pPr>
            <w:r w:rsidRPr="00985DD6">
              <w:rPr>
                <w:rFonts w:ascii="Arial" w:hAnsi="Arial" w:cs="Arial"/>
                <w:color w:val="FF0000"/>
                <w:sz w:val="18"/>
                <w:szCs w:val="18"/>
              </w:rPr>
              <w:t>Actual £4571</w:t>
            </w:r>
          </w:p>
        </w:tc>
      </w:tr>
      <w:tr w:rsidR="00DF6523" w:rsidRPr="00AE78F2" w14:paraId="7534F48F" w14:textId="77777777" w:rsidTr="00DF6523">
        <w:trPr>
          <w:trHeight w:hRule="exact" w:val="2797"/>
        </w:trPr>
        <w:tc>
          <w:tcPr>
            <w:tcW w:w="2235" w:type="dxa"/>
            <w:tcMar>
              <w:top w:w="57" w:type="dxa"/>
              <w:bottom w:w="57" w:type="dxa"/>
            </w:tcMar>
          </w:tcPr>
          <w:p w14:paraId="51B253B9" w14:textId="77777777" w:rsidR="00DF6523" w:rsidRPr="00DF6523" w:rsidRDefault="00DF6523" w:rsidP="00DF6523">
            <w:pPr>
              <w:rPr>
                <w:rFonts w:ascii="Arial" w:hAnsi="Arial" w:cs="Arial"/>
                <w:sz w:val="18"/>
                <w:szCs w:val="18"/>
              </w:rPr>
            </w:pPr>
            <w:r w:rsidRPr="00DF6523">
              <w:rPr>
                <w:rFonts w:ascii="Arial" w:hAnsi="Arial" w:cs="Arial"/>
                <w:sz w:val="18"/>
                <w:szCs w:val="18"/>
              </w:rPr>
              <w:t>Ensure that all children have an equal opportunity to participate in school life</w:t>
            </w:r>
          </w:p>
          <w:p w14:paraId="7A1BD753" w14:textId="77777777" w:rsidR="00DF6523" w:rsidRPr="006C7C85" w:rsidRDefault="00DF6523" w:rsidP="008D2DAF">
            <w:pPr>
              <w:rPr>
                <w:rFonts w:ascii="Arial" w:hAnsi="Arial" w:cs="Arial"/>
                <w:sz w:val="18"/>
                <w:szCs w:val="18"/>
              </w:rPr>
            </w:pPr>
          </w:p>
        </w:tc>
        <w:tc>
          <w:tcPr>
            <w:tcW w:w="1984" w:type="dxa"/>
            <w:tcMar>
              <w:top w:w="57" w:type="dxa"/>
              <w:bottom w:w="57" w:type="dxa"/>
            </w:tcMar>
          </w:tcPr>
          <w:p w14:paraId="5AF9045B" w14:textId="77777777" w:rsidR="00DF6523" w:rsidRPr="00DF6523" w:rsidRDefault="00DF6523" w:rsidP="00DF6523">
            <w:pPr>
              <w:rPr>
                <w:rFonts w:ascii="Arial" w:hAnsi="Arial" w:cs="Arial"/>
                <w:sz w:val="18"/>
                <w:szCs w:val="18"/>
              </w:rPr>
            </w:pPr>
            <w:r w:rsidRPr="00DF6523">
              <w:rPr>
                <w:rFonts w:ascii="Arial" w:hAnsi="Arial" w:cs="Arial"/>
                <w:sz w:val="18"/>
                <w:szCs w:val="18"/>
              </w:rPr>
              <w:t>£1100 is set aside to pay for trips, uniform, afterschool clubs and music lessons for those in receipt of PP</w:t>
            </w:r>
          </w:p>
          <w:p w14:paraId="1E28F432" w14:textId="77777777" w:rsidR="00DF6523" w:rsidRPr="00DF6523" w:rsidRDefault="00DF6523" w:rsidP="00DF6523">
            <w:pPr>
              <w:rPr>
                <w:rFonts w:ascii="Arial" w:hAnsi="Arial" w:cs="Arial"/>
                <w:sz w:val="18"/>
                <w:szCs w:val="18"/>
              </w:rPr>
            </w:pPr>
            <w:r w:rsidRPr="00DF6523">
              <w:rPr>
                <w:rFonts w:ascii="Arial" w:hAnsi="Arial" w:cs="Arial"/>
                <w:sz w:val="18"/>
                <w:szCs w:val="18"/>
              </w:rPr>
              <w:t>All afterschool sports clubs are funded through Sports Premium and free to all.</w:t>
            </w:r>
          </w:p>
          <w:p w14:paraId="19208178" w14:textId="77777777" w:rsidR="00DF6523" w:rsidRPr="006C7C85" w:rsidRDefault="00DF6523" w:rsidP="00A33F73">
            <w:pPr>
              <w:pStyle w:val="Default"/>
              <w:rPr>
                <w:sz w:val="18"/>
                <w:szCs w:val="18"/>
              </w:rPr>
            </w:pPr>
          </w:p>
        </w:tc>
        <w:tc>
          <w:tcPr>
            <w:tcW w:w="4253" w:type="dxa"/>
            <w:tcMar>
              <w:top w:w="57" w:type="dxa"/>
              <w:bottom w:w="57" w:type="dxa"/>
            </w:tcMar>
          </w:tcPr>
          <w:p w14:paraId="0F1384E1" w14:textId="002FC997" w:rsidR="00DF6523" w:rsidRPr="006C7C85" w:rsidRDefault="00D74986" w:rsidP="00A00036">
            <w:pPr>
              <w:pStyle w:val="Default"/>
              <w:rPr>
                <w:color w:val="auto"/>
                <w:sz w:val="18"/>
                <w:szCs w:val="18"/>
              </w:rPr>
            </w:pPr>
            <w:r>
              <w:rPr>
                <w:color w:val="auto"/>
                <w:sz w:val="18"/>
                <w:szCs w:val="18"/>
              </w:rPr>
              <w:t>All children were able to attend activities and visits with cost not being a barrier</w:t>
            </w:r>
          </w:p>
        </w:tc>
        <w:tc>
          <w:tcPr>
            <w:tcW w:w="5103" w:type="dxa"/>
            <w:tcMar>
              <w:top w:w="57" w:type="dxa"/>
              <w:bottom w:w="57" w:type="dxa"/>
            </w:tcMar>
          </w:tcPr>
          <w:p w14:paraId="7ADD6C9F" w14:textId="0D391246" w:rsidR="00DF6523" w:rsidRPr="006C7C85" w:rsidRDefault="00D74986" w:rsidP="00A00036">
            <w:pPr>
              <w:rPr>
                <w:rFonts w:ascii="Arial" w:hAnsi="Arial" w:cs="Arial"/>
                <w:sz w:val="18"/>
                <w:szCs w:val="18"/>
              </w:rPr>
            </w:pPr>
            <w:r>
              <w:rPr>
                <w:rFonts w:ascii="Arial" w:hAnsi="Arial" w:cs="Arial"/>
                <w:sz w:val="18"/>
                <w:szCs w:val="18"/>
              </w:rPr>
              <w:t>This will be even more important next year due to the financial strain some families are now under due to Covid-19</w:t>
            </w:r>
          </w:p>
        </w:tc>
        <w:tc>
          <w:tcPr>
            <w:tcW w:w="1417" w:type="dxa"/>
          </w:tcPr>
          <w:p w14:paraId="02C24D54" w14:textId="77777777" w:rsidR="00DF6523" w:rsidRDefault="00E937C1" w:rsidP="00530007">
            <w:pPr>
              <w:rPr>
                <w:rFonts w:ascii="Arial" w:hAnsi="Arial" w:cs="Arial"/>
                <w:color w:val="1F497D" w:themeColor="text2"/>
                <w:sz w:val="18"/>
                <w:szCs w:val="18"/>
              </w:rPr>
            </w:pPr>
            <w:r w:rsidRPr="00E937C1">
              <w:rPr>
                <w:rFonts w:ascii="Arial" w:hAnsi="Arial" w:cs="Arial"/>
                <w:color w:val="1F497D" w:themeColor="text2"/>
                <w:sz w:val="18"/>
                <w:szCs w:val="18"/>
              </w:rPr>
              <w:t>£1100</w:t>
            </w:r>
          </w:p>
          <w:p w14:paraId="1B9D1B81" w14:textId="312AFB66" w:rsidR="00985DD6" w:rsidRPr="006C7C85" w:rsidRDefault="00985DD6" w:rsidP="00530007">
            <w:pPr>
              <w:rPr>
                <w:rFonts w:ascii="Arial" w:hAnsi="Arial" w:cs="Arial"/>
                <w:sz w:val="18"/>
                <w:szCs w:val="18"/>
              </w:rPr>
            </w:pPr>
            <w:r w:rsidRPr="00985DD6">
              <w:rPr>
                <w:rFonts w:ascii="Arial" w:hAnsi="Arial" w:cs="Arial"/>
                <w:color w:val="FF0000"/>
                <w:sz w:val="18"/>
                <w:szCs w:val="18"/>
              </w:rPr>
              <w:t>Actual £286.5</w:t>
            </w:r>
            <w:r>
              <w:rPr>
                <w:rFonts w:ascii="Arial" w:hAnsi="Arial" w:cs="Arial"/>
                <w:color w:val="FF0000"/>
                <w:sz w:val="18"/>
                <w:szCs w:val="18"/>
              </w:rPr>
              <w:t>0</w:t>
            </w:r>
          </w:p>
        </w:tc>
      </w:tr>
      <w:tr w:rsidR="00DF6523" w:rsidRPr="00AE78F2" w14:paraId="320F7964" w14:textId="77777777" w:rsidTr="00DF6523">
        <w:trPr>
          <w:trHeight w:hRule="exact" w:val="2797"/>
        </w:trPr>
        <w:tc>
          <w:tcPr>
            <w:tcW w:w="2235" w:type="dxa"/>
            <w:tcMar>
              <w:top w:w="57" w:type="dxa"/>
              <w:bottom w:w="57" w:type="dxa"/>
            </w:tcMar>
          </w:tcPr>
          <w:p w14:paraId="358AB6E9" w14:textId="6B87B2A6" w:rsidR="00DF6523" w:rsidRPr="006C7C85" w:rsidRDefault="00DF6523" w:rsidP="008D2DAF">
            <w:pPr>
              <w:rPr>
                <w:rFonts w:ascii="Arial" w:hAnsi="Arial" w:cs="Arial"/>
                <w:sz w:val="18"/>
                <w:szCs w:val="18"/>
              </w:rPr>
            </w:pPr>
            <w:r>
              <w:rPr>
                <w:rFonts w:ascii="Arial" w:hAnsi="Arial" w:cs="Arial"/>
                <w:sz w:val="18"/>
                <w:szCs w:val="18"/>
              </w:rPr>
              <w:lastRenderedPageBreak/>
              <w:t>To support the children’s broader range of experiences (cultural capital). Targeted group of children identified as disadvantaged, which may include PP</w:t>
            </w:r>
          </w:p>
        </w:tc>
        <w:tc>
          <w:tcPr>
            <w:tcW w:w="1984" w:type="dxa"/>
            <w:tcMar>
              <w:top w:w="57" w:type="dxa"/>
              <w:bottom w:w="57" w:type="dxa"/>
            </w:tcMar>
          </w:tcPr>
          <w:p w14:paraId="789C75A6" w14:textId="77777777" w:rsidR="00DF6523" w:rsidRPr="00DF6523" w:rsidRDefault="00DF6523" w:rsidP="00DF6523">
            <w:pPr>
              <w:rPr>
                <w:rFonts w:ascii="Arial" w:hAnsi="Arial" w:cs="Arial"/>
                <w:sz w:val="18"/>
                <w:szCs w:val="18"/>
              </w:rPr>
            </w:pPr>
            <w:r w:rsidRPr="00DF6523">
              <w:rPr>
                <w:rFonts w:ascii="Arial" w:hAnsi="Arial" w:cs="Arial"/>
                <w:sz w:val="18"/>
                <w:szCs w:val="18"/>
              </w:rPr>
              <w:t>The SEND/Inclusion lead will work with the HT to identify children who are at risk of limited cultural experiences.</w:t>
            </w:r>
          </w:p>
          <w:p w14:paraId="2597C8C9" w14:textId="255A62B5" w:rsidR="00DF6523" w:rsidRPr="006C7C85" w:rsidRDefault="00DF6523" w:rsidP="00DF6523">
            <w:pPr>
              <w:pStyle w:val="Default"/>
              <w:rPr>
                <w:sz w:val="18"/>
                <w:szCs w:val="18"/>
              </w:rPr>
            </w:pPr>
            <w:r w:rsidRPr="00DF6523">
              <w:rPr>
                <w:color w:val="auto"/>
                <w:sz w:val="18"/>
                <w:szCs w:val="18"/>
              </w:rPr>
              <w:t>They will plan a set of events and ‘days out’ such as museum visits, theatre trips offered at zero cost</w:t>
            </w:r>
          </w:p>
        </w:tc>
        <w:tc>
          <w:tcPr>
            <w:tcW w:w="4253" w:type="dxa"/>
            <w:tcMar>
              <w:top w:w="57" w:type="dxa"/>
              <w:bottom w:w="57" w:type="dxa"/>
            </w:tcMar>
          </w:tcPr>
          <w:p w14:paraId="4AFE988B" w14:textId="0DD2BDEE" w:rsidR="00DF6523" w:rsidRPr="006C7C85" w:rsidRDefault="00D74986" w:rsidP="00A00036">
            <w:pPr>
              <w:pStyle w:val="Default"/>
              <w:rPr>
                <w:color w:val="auto"/>
                <w:sz w:val="18"/>
                <w:szCs w:val="18"/>
              </w:rPr>
            </w:pPr>
            <w:r>
              <w:rPr>
                <w:color w:val="auto"/>
                <w:sz w:val="18"/>
                <w:szCs w:val="18"/>
              </w:rPr>
              <w:t>Due to the Covid-19 lockdown no trips or visits were undertaken</w:t>
            </w:r>
          </w:p>
        </w:tc>
        <w:tc>
          <w:tcPr>
            <w:tcW w:w="5103" w:type="dxa"/>
            <w:tcMar>
              <w:top w:w="57" w:type="dxa"/>
              <w:bottom w:w="57" w:type="dxa"/>
            </w:tcMar>
          </w:tcPr>
          <w:p w14:paraId="242ED7F3" w14:textId="5FB68938" w:rsidR="00DF6523" w:rsidRPr="006C7C85" w:rsidRDefault="00D74986" w:rsidP="00A00036">
            <w:pPr>
              <w:rPr>
                <w:rFonts w:ascii="Arial" w:hAnsi="Arial" w:cs="Arial"/>
                <w:sz w:val="18"/>
                <w:szCs w:val="18"/>
              </w:rPr>
            </w:pPr>
            <w:r>
              <w:rPr>
                <w:rFonts w:ascii="Arial" w:hAnsi="Arial" w:cs="Arial"/>
                <w:sz w:val="18"/>
                <w:szCs w:val="18"/>
              </w:rPr>
              <w:t>We will revisit this in 2020-21</w:t>
            </w:r>
          </w:p>
        </w:tc>
        <w:tc>
          <w:tcPr>
            <w:tcW w:w="1417" w:type="dxa"/>
          </w:tcPr>
          <w:p w14:paraId="3A2BAAC4" w14:textId="77777777" w:rsidR="00DF6523" w:rsidRDefault="00E937C1" w:rsidP="00530007">
            <w:pPr>
              <w:rPr>
                <w:rFonts w:ascii="Arial" w:hAnsi="Arial" w:cs="Arial"/>
                <w:color w:val="1F497D" w:themeColor="text2"/>
                <w:sz w:val="18"/>
                <w:szCs w:val="18"/>
              </w:rPr>
            </w:pPr>
            <w:r w:rsidRPr="00E937C1">
              <w:rPr>
                <w:rFonts w:ascii="Arial" w:hAnsi="Arial" w:cs="Arial"/>
                <w:color w:val="1F497D" w:themeColor="text2"/>
                <w:sz w:val="18"/>
                <w:szCs w:val="18"/>
              </w:rPr>
              <w:t>£1000</w:t>
            </w:r>
          </w:p>
          <w:p w14:paraId="341F5BBF" w14:textId="2C1A3265" w:rsidR="00985DD6" w:rsidRPr="006C7C85" w:rsidRDefault="00985DD6" w:rsidP="00530007">
            <w:pPr>
              <w:rPr>
                <w:rFonts w:ascii="Arial" w:hAnsi="Arial" w:cs="Arial"/>
                <w:sz w:val="18"/>
                <w:szCs w:val="18"/>
              </w:rPr>
            </w:pPr>
            <w:r w:rsidRPr="00985DD6">
              <w:rPr>
                <w:rFonts w:ascii="Arial" w:hAnsi="Arial" w:cs="Arial"/>
                <w:color w:val="FF0000"/>
                <w:sz w:val="18"/>
                <w:szCs w:val="18"/>
              </w:rPr>
              <w:t>Actual £0</w:t>
            </w:r>
          </w:p>
        </w:tc>
      </w:tr>
      <w:tr w:rsidR="00E937C1" w:rsidRPr="00AE78F2" w14:paraId="03D22010" w14:textId="77777777" w:rsidTr="00E937C1">
        <w:trPr>
          <w:trHeight w:hRule="exact" w:val="623"/>
        </w:trPr>
        <w:tc>
          <w:tcPr>
            <w:tcW w:w="2235" w:type="dxa"/>
            <w:shd w:val="clear" w:color="auto" w:fill="000000" w:themeFill="text1"/>
            <w:tcMar>
              <w:top w:w="57" w:type="dxa"/>
              <w:bottom w:w="57" w:type="dxa"/>
            </w:tcMar>
          </w:tcPr>
          <w:p w14:paraId="42284F9B" w14:textId="77777777" w:rsidR="00E937C1" w:rsidRDefault="00E937C1" w:rsidP="008D2DAF">
            <w:pPr>
              <w:rPr>
                <w:rFonts w:ascii="Arial" w:hAnsi="Arial" w:cs="Arial"/>
                <w:sz w:val="18"/>
                <w:szCs w:val="18"/>
              </w:rPr>
            </w:pPr>
          </w:p>
        </w:tc>
        <w:tc>
          <w:tcPr>
            <w:tcW w:w="1984" w:type="dxa"/>
            <w:shd w:val="clear" w:color="auto" w:fill="000000" w:themeFill="text1"/>
            <w:tcMar>
              <w:top w:w="57" w:type="dxa"/>
              <w:bottom w:w="57" w:type="dxa"/>
            </w:tcMar>
          </w:tcPr>
          <w:p w14:paraId="1F82D71C" w14:textId="77777777" w:rsidR="00E937C1" w:rsidRPr="00DF6523" w:rsidRDefault="00E937C1" w:rsidP="00DF6523">
            <w:pPr>
              <w:rPr>
                <w:rFonts w:ascii="Arial" w:hAnsi="Arial" w:cs="Arial"/>
                <w:sz w:val="18"/>
                <w:szCs w:val="18"/>
              </w:rPr>
            </w:pPr>
          </w:p>
        </w:tc>
        <w:tc>
          <w:tcPr>
            <w:tcW w:w="4253" w:type="dxa"/>
            <w:shd w:val="clear" w:color="auto" w:fill="000000" w:themeFill="text1"/>
            <w:tcMar>
              <w:top w:w="57" w:type="dxa"/>
              <w:bottom w:w="57" w:type="dxa"/>
            </w:tcMar>
          </w:tcPr>
          <w:p w14:paraId="798312ED" w14:textId="77777777" w:rsidR="00E937C1" w:rsidRDefault="00E937C1" w:rsidP="00A00036">
            <w:pPr>
              <w:pStyle w:val="Default"/>
              <w:rPr>
                <w:color w:val="auto"/>
                <w:sz w:val="18"/>
                <w:szCs w:val="18"/>
              </w:rPr>
            </w:pPr>
          </w:p>
        </w:tc>
        <w:tc>
          <w:tcPr>
            <w:tcW w:w="5103" w:type="dxa"/>
            <w:shd w:val="clear" w:color="auto" w:fill="000000" w:themeFill="text1"/>
            <w:tcMar>
              <w:top w:w="57" w:type="dxa"/>
              <w:bottom w:w="57" w:type="dxa"/>
            </w:tcMar>
          </w:tcPr>
          <w:p w14:paraId="347A126C" w14:textId="77777777" w:rsidR="00E937C1" w:rsidRDefault="00E937C1" w:rsidP="00A00036">
            <w:pPr>
              <w:rPr>
                <w:rFonts w:ascii="Arial" w:hAnsi="Arial" w:cs="Arial"/>
                <w:sz w:val="18"/>
                <w:szCs w:val="18"/>
              </w:rPr>
            </w:pPr>
          </w:p>
        </w:tc>
        <w:tc>
          <w:tcPr>
            <w:tcW w:w="1417" w:type="dxa"/>
          </w:tcPr>
          <w:p w14:paraId="0BC40A8C" w14:textId="77777777" w:rsidR="00E937C1" w:rsidRDefault="00E937C1" w:rsidP="00530007">
            <w:pPr>
              <w:rPr>
                <w:rFonts w:ascii="Arial" w:hAnsi="Arial" w:cs="Arial"/>
                <w:color w:val="1F497D" w:themeColor="text2"/>
                <w:sz w:val="18"/>
                <w:szCs w:val="18"/>
              </w:rPr>
            </w:pPr>
            <w:r>
              <w:rPr>
                <w:rFonts w:ascii="Arial" w:hAnsi="Arial" w:cs="Arial"/>
                <w:color w:val="1F497D" w:themeColor="text2"/>
                <w:sz w:val="18"/>
                <w:szCs w:val="18"/>
              </w:rPr>
              <w:t>£23323</w:t>
            </w:r>
          </w:p>
          <w:p w14:paraId="4A218AAE" w14:textId="047189BB" w:rsidR="00E937C1" w:rsidRPr="00E937C1" w:rsidRDefault="00985DD6" w:rsidP="00530007">
            <w:pPr>
              <w:rPr>
                <w:rFonts w:ascii="Arial" w:hAnsi="Arial" w:cs="Arial"/>
                <w:color w:val="1F497D" w:themeColor="text2"/>
                <w:sz w:val="18"/>
                <w:szCs w:val="18"/>
              </w:rPr>
            </w:pPr>
            <w:r>
              <w:rPr>
                <w:rFonts w:ascii="Arial" w:hAnsi="Arial" w:cs="Arial"/>
                <w:color w:val="FF0000"/>
                <w:sz w:val="18"/>
                <w:szCs w:val="18"/>
              </w:rPr>
              <w:t xml:space="preserve">Actual </w:t>
            </w:r>
            <w:r w:rsidR="00E937C1" w:rsidRPr="00E937C1">
              <w:rPr>
                <w:rFonts w:ascii="Arial" w:hAnsi="Arial" w:cs="Arial"/>
                <w:color w:val="FF0000"/>
                <w:sz w:val="18"/>
                <w:szCs w:val="18"/>
              </w:rPr>
              <w:t>£18459</w:t>
            </w: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425BC369" w14:textId="0903A290" w:rsidR="00864593" w:rsidRPr="0004731E" w:rsidRDefault="00EE3FE3" w:rsidP="0004731E">
            <w:pPr>
              <w:pStyle w:val="ListParagraph"/>
              <w:ind w:left="567"/>
              <w:rPr>
                <w:rFonts w:ascii="Arial" w:hAnsi="Arial" w:cs="Arial"/>
                <w:sz w:val="18"/>
                <w:szCs w:val="18"/>
              </w:rPr>
            </w:pPr>
            <w:r>
              <w:rPr>
                <w:rFonts w:ascii="Arial" w:hAnsi="Arial" w:cs="Arial"/>
              </w:rPr>
              <w:t xml:space="preserve">The schools lockdown due to Covid 19 has meant elements of the fund was unspent, this has been identified </w:t>
            </w:r>
            <w:r w:rsidR="00985DD6">
              <w:rPr>
                <w:rFonts w:ascii="Arial" w:hAnsi="Arial" w:cs="Arial"/>
              </w:rPr>
              <w:t>and</w:t>
            </w:r>
            <w:r>
              <w:rPr>
                <w:rFonts w:ascii="Arial" w:hAnsi="Arial" w:cs="Arial"/>
              </w:rPr>
              <w:t xml:space="preserve"> will be used to fund the 2020/21 plan, however before committing this fund we are awaiting the final costs for providing food vouchers for all our PP families during this time as we were not able to join the Gov scheme for a considerable period of time due to IT and capacity issues on the behalf of the Gov provider. Instead we used a local DASP scheme and the LA scheme</w:t>
            </w:r>
            <w:r w:rsidR="00240F98" w:rsidRPr="00E34A8F">
              <w:rPr>
                <w:rFonts w:ascii="Arial" w:hAnsi="Arial" w:cs="Arial"/>
                <w:sz w:val="18"/>
                <w:szCs w:val="18"/>
              </w:rPr>
              <w:t xml:space="preserve"> </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F13A2" w14:textId="77777777" w:rsidR="007372FF" w:rsidRDefault="007372FF" w:rsidP="00CD68B1">
      <w:r>
        <w:separator/>
      </w:r>
    </w:p>
  </w:endnote>
  <w:endnote w:type="continuationSeparator" w:id="0">
    <w:p w14:paraId="0D87E818" w14:textId="77777777" w:rsidR="007372FF" w:rsidRDefault="007372F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EB6A2" w14:textId="77777777" w:rsidR="007372FF" w:rsidRDefault="007372FF" w:rsidP="00CD68B1">
      <w:r>
        <w:separator/>
      </w:r>
    </w:p>
  </w:footnote>
  <w:footnote w:type="continuationSeparator" w:id="0">
    <w:p w14:paraId="68C398BA" w14:textId="77777777" w:rsidR="007372FF" w:rsidRDefault="007372FF"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A25FC"/>
    <w:rsid w:val="000B25ED"/>
    <w:rsid w:val="000B5413"/>
    <w:rsid w:val="000C37C2"/>
    <w:rsid w:val="000C4CF8"/>
    <w:rsid w:val="000D0B47"/>
    <w:rsid w:val="000D480D"/>
    <w:rsid w:val="000D71D9"/>
    <w:rsid w:val="000D7ED1"/>
    <w:rsid w:val="000E4243"/>
    <w:rsid w:val="001137CF"/>
    <w:rsid w:val="00117186"/>
    <w:rsid w:val="00121D72"/>
    <w:rsid w:val="00125340"/>
    <w:rsid w:val="00125BA7"/>
    <w:rsid w:val="00131CA9"/>
    <w:rsid w:val="001849D6"/>
    <w:rsid w:val="001B794A"/>
    <w:rsid w:val="001C26F0"/>
    <w:rsid w:val="001C686D"/>
    <w:rsid w:val="001E7B91"/>
    <w:rsid w:val="00232CF5"/>
    <w:rsid w:val="00240F98"/>
    <w:rsid w:val="00254A66"/>
    <w:rsid w:val="00257811"/>
    <w:rsid w:val="00262114"/>
    <w:rsid w:val="002622B6"/>
    <w:rsid w:val="00267F85"/>
    <w:rsid w:val="0028361C"/>
    <w:rsid w:val="002856C3"/>
    <w:rsid w:val="002954A6"/>
    <w:rsid w:val="002962F2"/>
    <w:rsid w:val="002B3394"/>
    <w:rsid w:val="002D0A33"/>
    <w:rsid w:val="002D22A0"/>
    <w:rsid w:val="002E686F"/>
    <w:rsid w:val="002F6FB5"/>
    <w:rsid w:val="0032046E"/>
    <w:rsid w:val="00320C3A"/>
    <w:rsid w:val="00337056"/>
    <w:rsid w:val="0035084F"/>
    <w:rsid w:val="00351952"/>
    <w:rsid w:val="00354AB9"/>
    <w:rsid w:val="00366499"/>
    <w:rsid w:val="00380587"/>
    <w:rsid w:val="003822C1"/>
    <w:rsid w:val="00390402"/>
    <w:rsid w:val="003957BD"/>
    <w:rsid w:val="003961A3"/>
    <w:rsid w:val="003B5C5D"/>
    <w:rsid w:val="003B6371"/>
    <w:rsid w:val="003C79F6"/>
    <w:rsid w:val="003D2143"/>
    <w:rsid w:val="003F7BE2"/>
    <w:rsid w:val="004029AD"/>
    <w:rsid w:val="00402EED"/>
    <w:rsid w:val="004107D2"/>
    <w:rsid w:val="00423264"/>
    <w:rsid w:val="00435936"/>
    <w:rsid w:val="00456ABA"/>
    <w:rsid w:val="004642B2"/>
    <w:rsid w:val="004642BC"/>
    <w:rsid w:val="004667CF"/>
    <w:rsid w:val="004667DB"/>
    <w:rsid w:val="00481041"/>
    <w:rsid w:val="004810DD"/>
    <w:rsid w:val="0049188F"/>
    <w:rsid w:val="00492683"/>
    <w:rsid w:val="00496D7D"/>
    <w:rsid w:val="004B3C35"/>
    <w:rsid w:val="004C5467"/>
    <w:rsid w:val="004D053F"/>
    <w:rsid w:val="004D3FC1"/>
    <w:rsid w:val="004D68E2"/>
    <w:rsid w:val="004E5349"/>
    <w:rsid w:val="004E5B85"/>
    <w:rsid w:val="004F36D5"/>
    <w:rsid w:val="004F6468"/>
    <w:rsid w:val="00501685"/>
    <w:rsid w:val="00503380"/>
    <w:rsid w:val="00526CF1"/>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A6E8E"/>
    <w:rsid w:val="005D06F3"/>
    <w:rsid w:val="005E2CF9"/>
    <w:rsid w:val="005E54F3"/>
    <w:rsid w:val="00601130"/>
    <w:rsid w:val="00611495"/>
    <w:rsid w:val="00620176"/>
    <w:rsid w:val="00626887"/>
    <w:rsid w:val="00630044"/>
    <w:rsid w:val="00630BE0"/>
    <w:rsid w:val="00636313"/>
    <w:rsid w:val="00636F61"/>
    <w:rsid w:val="00683A3C"/>
    <w:rsid w:val="006B358C"/>
    <w:rsid w:val="006C7C85"/>
    <w:rsid w:val="006D447D"/>
    <w:rsid w:val="006D5E63"/>
    <w:rsid w:val="006E6C0F"/>
    <w:rsid w:val="006F0B6A"/>
    <w:rsid w:val="006F2883"/>
    <w:rsid w:val="00700CA9"/>
    <w:rsid w:val="007335B7"/>
    <w:rsid w:val="007372FF"/>
    <w:rsid w:val="00743BF3"/>
    <w:rsid w:val="00746605"/>
    <w:rsid w:val="00765EFB"/>
    <w:rsid w:val="00766387"/>
    <w:rsid w:val="00767E1D"/>
    <w:rsid w:val="00797116"/>
    <w:rsid w:val="007A2742"/>
    <w:rsid w:val="007B141B"/>
    <w:rsid w:val="007B228E"/>
    <w:rsid w:val="007C2B91"/>
    <w:rsid w:val="007C4F4A"/>
    <w:rsid w:val="007C749E"/>
    <w:rsid w:val="007E3C33"/>
    <w:rsid w:val="007F271A"/>
    <w:rsid w:val="007F3C16"/>
    <w:rsid w:val="00827203"/>
    <w:rsid w:val="0084389C"/>
    <w:rsid w:val="00845265"/>
    <w:rsid w:val="0085024F"/>
    <w:rsid w:val="00863790"/>
    <w:rsid w:val="00864593"/>
    <w:rsid w:val="0088412D"/>
    <w:rsid w:val="00886A02"/>
    <w:rsid w:val="008B7FE5"/>
    <w:rsid w:val="008C10E9"/>
    <w:rsid w:val="008D58CE"/>
    <w:rsid w:val="008E364E"/>
    <w:rsid w:val="008E64E9"/>
    <w:rsid w:val="008F0F73"/>
    <w:rsid w:val="008F69EC"/>
    <w:rsid w:val="009021E8"/>
    <w:rsid w:val="009079EE"/>
    <w:rsid w:val="00914D6D"/>
    <w:rsid w:val="00915380"/>
    <w:rsid w:val="00917D70"/>
    <w:rsid w:val="009242F1"/>
    <w:rsid w:val="00972129"/>
    <w:rsid w:val="00985DD6"/>
    <w:rsid w:val="00992C5E"/>
    <w:rsid w:val="009E7A9D"/>
    <w:rsid w:val="009F1341"/>
    <w:rsid w:val="009F480D"/>
    <w:rsid w:val="00A00036"/>
    <w:rsid w:val="00A051E7"/>
    <w:rsid w:val="00A13FBB"/>
    <w:rsid w:val="00A24C51"/>
    <w:rsid w:val="00A32773"/>
    <w:rsid w:val="00A33F73"/>
    <w:rsid w:val="00A37195"/>
    <w:rsid w:val="00A37D2D"/>
    <w:rsid w:val="00A439AF"/>
    <w:rsid w:val="00A5088B"/>
    <w:rsid w:val="00A57107"/>
    <w:rsid w:val="00A60ECF"/>
    <w:rsid w:val="00A6273A"/>
    <w:rsid w:val="00A6366C"/>
    <w:rsid w:val="00A77153"/>
    <w:rsid w:val="00A8709B"/>
    <w:rsid w:val="00AB5B2A"/>
    <w:rsid w:val="00AB60FA"/>
    <w:rsid w:val="00AE66C2"/>
    <w:rsid w:val="00AE77EC"/>
    <w:rsid w:val="00AE78F2"/>
    <w:rsid w:val="00B01C9A"/>
    <w:rsid w:val="00B13714"/>
    <w:rsid w:val="00B17B33"/>
    <w:rsid w:val="00B31AA4"/>
    <w:rsid w:val="00B3409B"/>
    <w:rsid w:val="00B369C7"/>
    <w:rsid w:val="00B36BB9"/>
    <w:rsid w:val="00B43568"/>
    <w:rsid w:val="00B44A21"/>
    <w:rsid w:val="00B44E17"/>
    <w:rsid w:val="00B47C45"/>
    <w:rsid w:val="00B55BC5"/>
    <w:rsid w:val="00B60E7C"/>
    <w:rsid w:val="00B63631"/>
    <w:rsid w:val="00B668B6"/>
    <w:rsid w:val="00B7195B"/>
    <w:rsid w:val="00B72939"/>
    <w:rsid w:val="00B80272"/>
    <w:rsid w:val="00B9382E"/>
    <w:rsid w:val="00BA3C3E"/>
    <w:rsid w:val="00BC54E1"/>
    <w:rsid w:val="00BC7733"/>
    <w:rsid w:val="00BE3670"/>
    <w:rsid w:val="00BE5BCA"/>
    <w:rsid w:val="00C00F3C"/>
    <w:rsid w:val="00C04C4C"/>
    <w:rsid w:val="00C068B2"/>
    <w:rsid w:val="00C102E1"/>
    <w:rsid w:val="00C14FAE"/>
    <w:rsid w:val="00C16773"/>
    <w:rsid w:val="00C32D5C"/>
    <w:rsid w:val="00C34113"/>
    <w:rsid w:val="00C35120"/>
    <w:rsid w:val="00C416E8"/>
    <w:rsid w:val="00C70B05"/>
    <w:rsid w:val="00C73995"/>
    <w:rsid w:val="00C77968"/>
    <w:rsid w:val="00C8030B"/>
    <w:rsid w:val="00CA1AF5"/>
    <w:rsid w:val="00CD2230"/>
    <w:rsid w:val="00CD68B1"/>
    <w:rsid w:val="00CE1584"/>
    <w:rsid w:val="00CF02DE"/>
    <w:rsid w:val="00CF1B9B"/>
    <w:rsid w:val="00D11A2D"/>
    <w:rsid w:val="00D309A5"/>
    <w:rsid w:val="00D35464"/>
    <w:rsid w:val="00D370F4"/>
    <w:rsid w:val="00D46E95"/>
    <w:rsid w:val="00D504EA"/>
    <w:rsid w:val="00D51EA2"/>
    <w:rsid w:val="00D5370B"/>
    <w:rsid w:val="00D74986"/>
    <w:rsid w:val="00D82EF5"/>
    <w:rsid w:val="00D8454C"/>
    <w:rsid w:val="00D86329"/>
    <w:rsid w:val="00D9145B"/>
    <w:rsid w:val="00D9429A"/>
    <w:rsid w:val="00DC3F30"/>
    <w:rsid w:val="00DE33BF"/>
    <w:rsid w:val="00DF6523"/>
    <w:rsid w:val="00DF76AB"/>
    <w:rsid w:val="00E04EE8"/>
    <w:rsid w:val="00E06849"/>
    <w:rsid w:val="00E106F9"/>
    <w:rsid w:val="00E20F63"/>
    <w:rsid w:val="00E301BC"/>
    <w:rsid w:val="00E34A8F"/>
    <w:rsid w:val="00E354EA"/>
    <w:rsid w:val="00E35628"/>
    <w:rsid w:val="00E5066A"/>
    <w:rsid w:val="00E865E4"/>
    <w:rsid w:val="00E937C1"/>
    <w:rsid w:val="00E96E48"/>
    <w:rsid w:val="00EB090F"/>
    <w:rsid w:val="00EB7216"/>
    <w:rsid w:val="00ED0F8C"/>
    <w:rsid w:val="00EE3FE3"/>
    <w:rsid w:val="00EE4D95"/>
    <w:rsid w:val="00EE50D0"/>
    <w:rsid w:val="00EF2A09"/>
    <w:rsid w:val="00EF2C1C"/>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D7C315F1-A58C-4906-9492-752CAF76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 </cp:lastModifiedBy>
  <cp:revision>2</cp:revision>
  <cp:lastPrinted>2016-08-10T08:54:00Z</cp:lastPrinted>
  <dcterms:created xsi:type="dcterms:W3CDTF">2020-11-09T16:53:00Z</dcterms:created>
  <dcterms:modified xsi:type="dcterms:W3CDTF">2020-11-09T16:53:00Z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