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B7BC" w14:textId="52C71959" w:rsidR="00AD0898" w:rsidRPr="00AD0898" w:rsidRDefault="001E69A4" w:rsidP="00AD0898">
      <w:pPr>
        <w:jc w:val="center"/>
        <w:rPr>
          <w:rFonts w:ascii="TT1ECt00" w:hAnsi="TT1ECt00" w:cs="TT1ECt00"/>
          <w:b/>
          <w:sz w:val="21"/>
          <w:szCs w:val="21"/>
          <w:u w:val="single"/>
        </w:rPr>
      </w:pPr>
      <w:r w:rsidRPr="00AD0898">
        <w:rPr>
          <w:rFonts w:ascii="TT1ECt00" w:hAnsi="TT1ECt00" w:cs="TT1ECt00"/>
          <w:b/>
          <w:sz w:val="21"/>
          <w:szCs w:val="21"/>
          <w:u w:val="single"/>
        </w:rPr>
        <w:t>RISK ASSESSMENT for the Prevent Duty, Extremism and Radicalisation</w:t>
      </w:r>
      <w:r w:rsidR="00AD0898" w:rsidRPr="00AD0898">
        <w:rPr>
          <w:rFonts w:ascii="TT1ECt00" w:hAnsi="TT1ECt00" w:cs="TT1ECt00"/>
          <w:b/>
          <w:sz w:val="21"/>
          <w:szCs w:val="21"/>
          <w:u w:val="single"/>
        </w:rPr>
        <w:t xml:space="preserve"> </w:t>
      </w:r>
      <w:r w:rsidR="00AD0898">
        <w:rPr>
          <w:rFonts w:ascii="TT1ECt00" w:hAnsi="TT1ECt00" w:cs="TT1ECt00"/>
          <w:b/>
          <w:sz w:val="21"/>
          <w:szCs w:val="21"/>
          <w:u w:val="single"/>
        </w:rPr>
        <w:t xml:space="preserve">                                                                                               Autumn 201</w:t>
      </w:r>
      <w:r w:rsidR="00486372">
        <w:rPr>
          <w:rFonts w:ascii="TT1ECt00" w:hAnsi="TT1ECt00" w:cs="TT1ECt00"/>
          <w:b/>
          <w:sz w:val="21"/>
          <w:szCs w:val="21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5204"/>
        <w:gridCol w:w="2603"/>
        <w:gridCol w:w="2603"/>
      </w:tblGrid>
      <w:tr w:rsidR="001E69A4" w14:paraId="2DD0F6E8" w14:textId="77777777" w:rsidTr="005A44AD">
        <w:tc>
          <w:tcPr>
            <w:tcW w:w="15614" w:type="dxa"/>
            <w:gridSpan w:val="5"/>
          </w:tcPr>
          <w:p w14:paraId="560F8E3F" w14:textId="77777777" w:rsidR="001E69A4" w:rsidRDefault="001E69A4"/>
        </w:tc>
      </w:tr>
      <w:tr w:rsidR="00BA42E6" w:rsidRPr="00AD0898" w14:paraId="24704822" w14:textId="77777777" w:rsidTr="00AD0898">
        <w:tc>
          <w:tcPr>
            <w:tcW w:w="2602" w:type="dxa"/>
            <w:shd w:val="clear" w:color="auto" w:fill="92D050"/>
          </w:tcPr>
          <w:p w14:paraId="449CEAF6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Risk Observation Questions</w:t>
            </w:r>
          </w:p>
        </w:tc>
        <w:tc>
          <w:tcPr>
            <w:tcW w:w="2602" w:type="dxa"/>
            <w:shd w:val="clear" w:color="auto" w:fill="92D050"/>
          </w:tcPr>
          <w:p w14:paraId="52EEC08C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People at Risk</w:t>
            </w:r>
          </w:p>
        </w:tc>
        <w:tc>
          <w:tcPr>
            <w:tcW w:w="5204" w:type="dxa"/>
            <w:shd w:val="clear" w:color="auto" w:fill="92D050"/>
          </w:tcPr>
          <w:p w14:paraId="2C5DAB41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Control Measures</w:t>
            </w:r>
          </w:p>
        </w:tc>
        <w:tc>
          <w:tcPr>
            <w:tcW w:w="2603" w:type="dxa"/>
            <w:shd w:val="clear" w:color="auto" w:fill="92D050"/>
          </w:tcPr>
          <w:p w14:paraId="207FA1C6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Comments and Actions</w:t>
            </w:r>
          </w:p>
        </w:tc>
        <w:tc>
          <w:tcPr>
            <w:tcW w:w="2603" w:type="dxa"/>
            <w:shd w:val="clear" w:color="auto" w:fill="92D050"/>
          </w:tcPr>
          <w:p w14:paraId="5B6DF581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Risk Rating</w:t>
            </w:r>
          </w:p>
        </w:tc>
      </w:tr>
      <w:tr w:rsidR="00BA42E6" w14:paraId="2E57065B" w14:textId="77777777" w:rsidTr="00365EAD">
        <w:tc>
          <w:tcPr>
            <w:tcW w:w="2602" w:type="dxa"/>
          </w:tcPr>
          <w:p w14:paraId="028BF3E8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Is there a school Prevent Lead?</w:t>
            </w:r>
          </w:p>
        </w:tc>
        <w:tc>
          <w:tcPr>
            <w:tcW w:w="2602" w:type="dxa"/>
            <w:vMerge w:val="restart"/>
          </w:tcPr>
          <w:p w14:paraId="4E18BD8F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Children</w:t>
            </w:r>
          </w:p>
          <w:p w14:paraId="262CEC39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Staff</w:t>
            </w:r>
          </w:p>
          <w:p w14:paraId="246F05F3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Governors </w:t>
            </w:r>
          </w:p>
        </w:tc>
        <w:tc>
          <w:tcPr>
            <w:tcW w:w="7807" w:type="dxa"/>
            <w:gridSpan w:val="2"/>
          </w:tcPr>
          <w:p w14:paraId="5243FA71" w14:textId="77777777" w:rsidR="00BA42E6" w:rsidRPr="00AD0898" w:rsidRDefault="00BA42E6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the Head Teacher and Designated Safeguarding Lead – </w:t>
            </w:r>
            <w:r w:rsidR="00396040">
              <w:rPr>
                <w:sz w:val="24"/>
                <w:szCs w:val="24"/>
              </w:rPr>
              <w:t>Dan Hunwick</w:t>
            </w:r>
          </w:p>
        </w:tc>
        <w:tc>
          <w:tcPr>
            <w:tcW w:w="2603" w:type="dxa"/>
          </w:tcPr>
          <w:p w14:paraId="14EB9F9D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BA42E6" w14:paraId="174371FC" w14:textId="77777777" w:rsidTr="00A94FE8">
        <w:tc>
          <w:tcPr>
            <w:tcW w:w="2602" w:type="dxa"/>
          </w:tcPr>
          <w:p w14:paraId="5B9B8D00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Is there a Governor Lead?</w:t>
            </w:r>
          </w:p>
        </w:tc>
        <w:tc>
          <w:tcPr>
            <w:tcW w:w="2602" w:type="dxa"/>
            <w:vMerge/>
          </w:tcPr>
          <w:p w14:paraId="797D1ED3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50147F16" w14:textId="77777777" w:rsidR="00BA42E6" w:rsidRPr="00AD0898" w:rsidRDefault="00BA42E6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</w:t>
            </w:r>
            <w:r w:rsidR="00396040">
              <w:rPr>
                <w:sz w:val="24"/>
                <w:szCs w:val="24"/>
              </w:rPr>
              <w:t>Paul Burrows</w:t>
            </w:r>
          </w:p>
        </w:tc>
        <w:tc>
          <w:tcPr>
            <w:tcW w:w="2603" w:type="dxa"/>
          </w:tcPr>
          <w:p w14:paraId="3D5C4157" w14:textId="77777777" w:rsidR="00BA42E6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Medium</w:t>
            </w:r>
          </w:p>
        </w:tc>
      </w:tr>
      <w:tr w:rsidR="00BA42E6" w14:paraId="2391259A" w14:textId="77777777" w:rsidTr="009C63AF">
        <w:tc>
          <w:tcPr>
            <w:tcW w:w="2602" w:type="dxa"/>
          </w:tcPr>
          <w:p w14:paraId="1178A00D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Have the leads attended training?</w:t>
            </w:r>
          </w:p>
        </w:tc>
        <w:tc>
          <w:tcPr>
            <w:tcW w:w="2602" w:type="dxa"/>
            <w:vMerge/>
          </w:tcPr>
          <w:p w14:paraId="5BA0BB7B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404556B1" w14:textId="77777777" w:rsidR="00BA42E6" w:rsidRPr="00AD0898" w:rsidRDefault="00BA42E6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WRAP – 25.11.15 – attended by DSL </w:t>
            </w:r>
          </w:p>
        </w:tc>
        <w:tc>
          <w:tcPr>
            <w:tcW w:w="2603" w:type="dxa"/>
          </w:tcPr>
          <w:p w14:paraId="3F1BAB8D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BA42E6" w14:paraId="3B83FF60" w14:textId="77777777" w:rsidTr="00ED07FD">
        <w:tc>
          <w:tcPr>
            <w:tcW w:w="2602" w:type="dxa"/>
          </w:tcPr>
          <w:p w14:paraId="125C5592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Have other staff had training?</w:t>
            </w:r>
          </w:p>
        </w:tc>
        <w:tc>
          <w:tcPr>
            <w:tcW w:w="2602" w:type="dxa"/>
            <w:vMerge/>
          </w:tcPr>
          <w:p w14:paraId="7B4B8698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B777D24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WRAP – 20.09.16</w:t>
            </w:r>
          </w:p>
          <w:p w14:paraId="520894BC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2E3ED527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AD0898" w14:paraId="49504C1C" w14:textId="77777777" w:rsidTr="00ED07FD">
        <w:tc>
          <w:tcPr>
            <w:tcW w:w="2602" w:type="dxa"/>
          </w:tcPr>
          <w:p w14:paraId="51E8E748" w14:textId="77777777" w:rsidR="00AD0898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What are the risks in our area?</w:t>
            </w:r>
          </w:p>
        </w:tc>
        <w:tc>
          <w:tcPr>
            <w:tcW w:w="2602" w:type="dxa"/>
            <w:vMerge/>
          </w:tcPr>
          <w:p w14:paraId="6EFD9416" w14:textId="77777777" w:rsidR="00AD0898" w:rsidRPr="00AD0898" w:rsidRDefault="00AD0898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1271585" w14:textId="77777777" w:rsidR="00AD0898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Local risks were outlined at WRAP by the course leader. Internet and websites are the biggest concern.</w:t>
            </w:r>
          </w:p>
        </w:tc>
        <w:tc>
          <w:tcPr>
            <w:tcW w:w="2603" w:type="dxa"/>
          </w:tcPr>
          <w:p w14:paraId="237136CE" w14:textId="77777777" w:rsidR="00AD0898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7CADADBA" w14:textId="77777777" w:rsidTr="002D5361">
        <w:tc>
          <w:tcPr>
            <w:tcW w:w="2602" w:type="dxa"/>
          </w:tcPr>
          <w:p w14:paraId="2884AEC2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Does the curriculum promote British Values? Are </w:t>
            </w:r>
            <w:proofErr w:type="spellStart"/>
            <w:r w:rsidRPr="00AD0898">
              <w:rPr>
                <w:sz w:val="24"/>
                <w:szCs w:val="24"/>
              </w:rPr>
              <w:t>discrimatory</w:t>
            </w:r>
            <w:proofErr w:type="spellEnd"/>
            <w:r w:rsidRPr="00AD0898">
              <w:rPr>
                <w:sz w:val="24"/>
                <w:szCs w:val="24"/>
              </w:rPr>
              <w:t xml:space="preserve"> behaviours challenged?</w:t>
            </w:r>
          </w:p>
        </w:tc>
        <w:tc>
          <w:tcPr>
            <w:tcW w:w="2602" w:type="dxa"/>
            <w:vMerge/>
          </w:tcPr>
          <w:p w14:paraId="05310120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4404E864" w14:textId="01B08D56" w:rsidR="00BA42E6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Promoting British Values review/audit completed and shared with all staff 2/9/16</w:t>
            </w:r>
            <w:r w:rsidR="00486372">
              <w:rPr>
                <w:sz w:val="24"/>
                <w:szCs w:val="24"/>
              </w:rPr>
              <w:t xml:space="preserve"> – reviewed by SLT Sept 2017</w:t>
            </w:r>
          </w:p>
          <w:p w14:paraId="0B540DE9" w14:textId="77777777" w:rsidR="00396040" w:rsidRDefault="00396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 Bullying</w:t>
            </w:r>
            <w:proofErr w:type="spellEnd"/>
            <w:r>
              <w:rPr>
                <w:sz w:val="24"/>
                <w:szCs w:val="24"/>
              </w:rPr>
              <w:t xml:space="preserve"> policy reviewed</w:t>
            </w:r>
          </w:p>
          <w:p w14:paraId="32A6655C" w14:textId="77777777" w:rsidR="00396040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Bullying and racial incident log monitored</w:t>
            </w:r>
          </w:p>
          <w:p w14:paraId="348B395D" w14:textId="77777777" w:rsidR="00396040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are aware of responsibility</w:t>
            </w:r>
          </w:p>
        </w:tc>
        <w:tc>
          <w:tcPr>
            <w:tcW w:w="2603" w:type="dxa"/>
          </w:tcPr>
          <w:p w14:paraId="5C246E70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452F94B6" w14:textId="77777777" w:rsidTr="00292BA4">
        <w:tc>
          <w:tcPr>
            <w:tcW w:w="2602" w:type="dxa"/>
          </w:tcPr>
          <w:p w14:paraId="2DEEC01E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Does the Child Protection Policy make reference to Prevent?</w:t>
            </w:r>
          </w:p>
        </w:tc>
        <w:tc>
          <w:tcPr>
            <w:tcW w:w="2602" w:type="dxa"/>
            <w:vMerge/>
          </w:tcPr>
          <w:p w14:paraId="3B4D0901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55F377E" w14:textId="18888EF5" w:rsidR="00BA42E6" w:rsidRPr="00AD0898" w:rsidRDefault="00AD0898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new CP Policy updated in October 2016. Shared with all staff and governors. Governors agreed it on </w:t>
            </w:r>
            <w:r w:rsidR="00396040">
              <w:rPr>
                <w:sz w:val="24"/>
                <w:szCs w:val="24"/>
              </w:rPr>
              <w:t>2</w:t>
            </w:r>
            <w:r w:rsidRPr="00AD0898">
              <w:rPr>
                <w:sz w:val="24"/>
                <w:szCs w:val="24"/>
              </w:rPr>
              <w:t>.11.16</w:t>
            </w:r>
            <w:r w:rsidR="00486372">
              <w:rPr>
                <w:sz w:val="24"/>
                <w:szCs w:val="24"/>
              </w:rPr>
              <w:t xml:space="preserve"> – awaiting LA update Oct 2017</w:t>
            </w:r>
          </w:p>
        </w:tc>
        <w:tc>
          <w:tcPr>
            <w:tcW w:w="2603" w:type="dxa"/>
          </w:tcPr>
          <w:p w14:paraId="00E0A53C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3F8338C4" w14:textId="77777777" w:rsidTr="000F79F5">
        <w:tc>
          <w:tcPr>
            <w:tcW w:w="2602" w:type="dxa"/>
          </w:tcPr>
          <w:p w14:paraId="4D68E083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Are all staff aware of Prevent and DFE advice?</w:t>
            </w:r>
          </w:p>
        </w:tc>
        <w:tc>
          <w:tcPr>
            <w:tcW w:w="2602" w:type="dxa"/>
            <w:vMerge/>
          </w:tcPr>
          <w:p w14:paraId="4B79D117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B572E7B" w14:textId="77777777" w:rsidR="00BA42E6" w:rsidRPr="00AD0898" w:rsidRDefault="00AD0898" w:rsidP="00964467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a copy of the Prevent Duty is kept </w:t>
            </w:r>
            <w:r w:rsidR="00964467">
              <w:rPr>
                <w:sz w:val="24"/>
                <w:szCs w:val="24"/>
              </w:rPr>
              <w:t>in staff room Safe Guarding File and referral advice is on the staff board</w:t>
            </w:r>
            <w:r w:rsidRPr="00AD0898">
              <w:rPr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14:paraId="7A9EF754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3CB33A6A" w14:textId="77777777" w:rsidTr="00F827F3">
        <w:tc>
          <w:tcPr>
            <w:tcW w:w="2602" w:type="dxa"/>
          </w:tcPr>
          <w:p w14:paraId="28259CBC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Are children taught about the risks of extremism and radicalisation from websites?</w:t>
            </w:r>
          </w:p>
        </w:tc>
        <w:tc>
          <w:tcPr>
            <w:tcW w:w="2602" w:type="dxa"/>
            <w:vMerge/>
          </w:tcPr>
          <w:p w14:paraId="45FA907E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38861474" w14:textId="77777777" w:rsidR="00BA42E6" w:rsidRPr="00AD0898" w:rsidRDefault="0096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receive E Safety lessons from Dorset Police annually</w:t>
            </w:r>
            <w:r w:rsidR="00AD0898" w:rsidRPr="00AD0898">
              <w:rPr>
                <w:sz w:val="24"/>
                <w:szCs w:val="24"/>
              </w:rPr>
              <w:t xml:space="preserve"> </w:t>
            </w:r>
          </w:p>
          <w:p w14:paraId="0ACB8873" w14:textId="77777777" w:rsidR="00AD0898" w:rsidRDefault="00AD0898" w:rsidP="00964467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Safeguarding training – </w:t>
            </w:r>
            <w:proofErr w:type="gramStart"/>
            <w:r w:rsidR="00964467">
              <w:rPr>
                <w:sz w:val="24"/>
                <w:szCs w:val="24"/>
              </w:rPr>
              <w:t xml:space="preserve">Sept </w:t>
            </w:r>
            <w:r w:rsidRPr="00AD0898">
              <w:rPr>
                <w:sz w:val="24"/>
                <w:szCs w:val="24"/>
              </w:rPr>
              <w:t xml:space="preserve"> 2016</w:t>
            </w:r>
            <w:proofErr w:type="gramEnd"/>
            <w:r w:rsidRPr="00AD0898">
              <w:rPr>
                <w:sz w:val="24"/>
                <w:szCs w:val="24"/>
              </w:rPr>
              <w:t xml:space="preserve"> included e-safety section regarding websites. This was attended by </w:t>
            </w:r>
            <w:r w:rsidR="00964467">
              <w:rPr>
                <w:sz w:val="24"/>
                <w:szCs w:val="24"/>
              </w:rPr>
              <w:t>all staff</w:t>
            </w:r>
          </w:p>
          <w:p w14:paraId="3D3E633E" w14:textId="58A5774D" w:rsidR="00964467" w:rsidRPr="00AD0898" w:rsidRDefault="00964467" w:rsidP="0048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Safer working prac</w:t>
            </w:r>
            <w:r w:rsidR="00486372">
              <w:rPr>
                <w:sz w:val="24"/>
                <w:szCs w:val="24"/>
              </w:rPr>
              <w:t>tice</w:t>
            </w:r>
            <w:r>
              <w:rPr>
                <w:sz w:val="24"/>
                <w:szCs w:val="24"/>
              </w:rPr>
              <w:t xml:space="preserve"> training March 2017</w:t>
            </w:r>
          </w:p>
        </w:tc>
        <w:tc>
          <w:tcPr>
            <w:tcW w:w="2603" w:type="dxa"/>
          </w:tcPr>
          <w:p w14:paraId="1D721598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104C382E" w14:textId="77777777" w:rsidTr="000A4ED5">
        <w:tc>
          <w:tcPr>
            <w:tcW w:w="2602" w:type="dxa"/>
          </w:tcPr>
          <w:p w14:paraId="42D4D850" w14:textId="77777777" w:rsidR="00BA42E6" w:rsidRDefault="00BA42E6">
            <w:r>
              <w:t>Are visitors checked for extremist views?</w:t>
            </w:r>
          </w:p>
        </w:tc>
        <w:tc>
          <w:tcPr>
            <w:tcW w:w="2602" w:type="dxa"/>
            <w:vMerge/>
          </w:tcPr>
          <w:p w14:paraId="7A7B4CCD" w14:textId="77777777" w:rsidR="00BA42E6" w:rsidRDefault="00BA42E6"/>
        </w:tc>
        <w:tc>
          <w:tcPr>
            <w:tcW w:w="7807" w:type="dxa"/>
            <w:gridSpan w:val="2"/>
          </w:tcPr>
          <w:p w14:paraId="673E4935" w14:textId="77777777" w:rsidR="00BA42E6" w:rsidRDefault="00AD0898">
            <w:r>
              <w:t>Reasonable attention and due diligence</w:t>
            </w:r>
          </w:p>
        </w:tc>
        <w:tc>
          <w:tcPr>
            <w:tcW w:w="2603" w:type="dxa"/>
          </w:tcPr>
          <w:p w14:paraId="5B8B7674" w14:textId="77777777" w:rsidR="00BA42E6" w:rsidRDefault="00AE4D1D">
            <w:r>
              <w:t>Medium</w:t>
            </w:r>
          </w:p>
        </w:tc>
      </w:tr>
    </w:tbl>
    <w:p w14:paraId="5713EFBC" w14:textId="77777777" w:rsidR="001E69A4" w:rsidRDefault="001E69A4">
      <w:bookmarkStart w:id="0" w:name="_GoBack"/>
      <w:bookmarkEnd w:id="0"/>
    </w:p>
    <w:sectPr w:rsidR="001E69A4" w:rsidSect="001E6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T1E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A4"/>
    <w:rsid w:val="001E69A4"/>
    <w:rsid w:val="002D67E1"/>
    <w:rsid w:val="00396040"/>
    <w:rsid w:val="00486372"/>
    <w:rsid w:val="00964467"/>
    <w:rsid w:val="00AD0898"/>
    <w:rsid w:val="00AE4D1D"/>
    <w:rsid w:val="00B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0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Microsoft Office User</cp:lastModifiedBy>
  <cp:revision>2</cp:revision>
  <cp:lastPrinted>2016-10-19T13:12:00Z</cp:lastPrinted>
  <dcterms:created xsi:type="dcterms:W3CDTF">2017-11-01T11:50:00Z</dcterms:created>
  <dcterms:modified xsi:type="dcterms:W3CDTF">2017-11-01T11:50:00Z</dcterms:modified>
</cp:coreProperties>
</file>